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30" w:rsidRPr="009C192C" w:rsidRDefault="00B14030" w:rsidP="00124F7A">
      <w:pPr>
        <w:pBdr>
          <w:top w:val="single" w:sz="4" w:space="1" w:color="auto"/>
          <w:left w:val="single" w:sz="4" w:space="4" w:color="auto"/>
          <w:bottom w:val="single" w:sz="4" w:space="1" w:color="auto"/>
          <w:right w:val="single" w:sz="4" w:space="4" w:color="auto"/>
        </w:pBdr>
        <w:shd w:val="clear" w:color="auto" w:fill="FFC000"/>
        <w:spacing w:line="235" w:lineRule="auto"/>
        <w:ind w:right="20"/>
        <w:jc w:val="center"/>
        <w:rPr>
          <w:rFonts w:asciiTheme="minorHAnsi" w:eastAsia="Arial" w:hAnsiTheme="minorHAnsi" w:cstheme="minorHAnsi"/>
          <w:b/>
          <w:color w:val="1F4E79" w:themeColor="accent1" w:themeShade="80"/>
          <w:sz w:val="28"/>
          <w:szCs w:val="26"/>
        </w:rPr>
      </w:pPr>
      <w:r w:rsidRPr="009C192C">
        <w:rPr>
          <w:b/>
          <w:sz w:val="28"/>
        </w:rPr>
        <w:t>Liens avec les anciens programmes de Management des organisations et des 4 spécialités</w:t>
      </w:r>
    </w:p>
    <w:p w:rsidR="00B14030" w:rsidRDefault="00B14030" w:rsidP="00B14030">
      <w:pPr>
        <w:spacing w:line="235" w:lineRule="auto"/>
        <w:ind w:right="20"/>
        <w:jc w:val="center"/>
        <w:rPr>
          <w:rFonts w:asciiTheme="minorHAnsi" w:eastAsia="Arial" w:hAnsiTheme="minorHAnsi" w:cstheme="minorHAnsi"/>
          <w:b/>
          <w:color w:val="1F4E79" w:themeColor="accent1" w:themeShade="80"/>
          <w:sz w:val="26"/>
          <w:szCs w:val="26"/>
        </w:rPr>
      </w:pPr>
    </w:p>
    <w:p w:rsidR="00B14030" w:rsidRDefault="00B14030" w:rsidP="000B3E6C">
      <w:pPr>
        <w:spacing w:line="235" w:lineRule="auto"/>
        <w:ind w:right="20"/>
        <w:rPr>
          <w:rFonts w:asciiTheme="minorHAnsi" w:eastAsia="Arial" w:hAnsiTheme="minorHAnsi" w:cstheme="minorHAnsi"/>
          <w:b/>
          <w:color w:val="1F3864" w:themeColor="accent5" w:themeShade="80"/>
          <w:sz w:val="26"/>
          <w:szCs w:val="26"/>
        </w:rPr>
      </w:pPr>
      <w:r w:rsidRPr="00B4526B">
        <w:rPr>
          <w:rFonts w:asciiTheme="minorHAnsi" w:eastAsia="Arial" w:hAnsiTheme="minorHAnsi" w:cstheme="minorHAnsi"/>
          <w:b/>
          <w:color w:val="1F3864" w:themeColor="accent5" w:themeShade="80"/>
          <w:sz w:val="26"/>
          <w:szCs w:val="26"/>
        </w:rPr>
        <w:t>Thème 1 : Les organisations et l’activité de production de biens et de services</w:t>
      </w:r>
    </w:p>
    <w:p w:rsidR="000B3E6C" w:rsidRDefault="000B3E6C" w:rsidP="000B3E6C">
      <w:pPr>
        <w:spacing w:line="235" w:lineRule="auto"/>
        <w:ind w:right="20"/>
        <w:rPr>
          <w:rFonts w:asciiTheme="minorHAnsi" w:eastAsia="Arial" w:hAnsiTheme="minorHAnsi" w:cstheme="minorHAnsi"/>
          <w:b/>
          <w:color w:val="1F3864" w:themeColor="accent5" w:themeShade="80"/>
          <w:sz w:val="26"/>
          <w:szCs w:val="26"/>
        </w:rPr>
      </w:pPr>
    </w:p>
    <w:p w:rsidR="00124F7A" w:rsidRDefault="00124F7A" w:rsidP="00124F7A">
      <w:pPr>
        <w:spacing w:line="235" w:lineRule="auto"/>
        <w:ind w:right="20"/>
        <w:rPr>
          <w:rFonts w:asciiTheme="minorHAnsi" w:eastAsia="Arial" w:hAnsiTheme="minorHAnsi" w:cstheme="minorHAnsi"/>
          <w:b/>
          <w:color w:val="1F3864" w:themeColor="accent5" w:themeShade="80"/>
          <w:sz w:val="26"/>
          <w:szCs w:val="26"/>
        </w:rPr>
      </w:pPr>
      <w:r w:rsidRPr="00124F7A">
        <w:rPr>
          <w:rFonts w:asciiTheme="minorHAnsi" w:eastAsia="Arial" w:hAnsiTheme="minorHAnsi" w:cstheme="minorHAnsi"/>
          <w:b/>
          <w:color w:val="1F3864" w:themeColor="accent5" w:themeShade="80"/>
          <w:sz w:val="26"/>
          <w:szCs w:val="26"/>
        </w:rPr>
        <w:t>Thème 2 : Les organisations et les acteurs</w:t>
      </w:r>
    </w:p>
    <w:p w:rsidR="000B3E6C" w:rsidRPr="00124F7A" w:rsidRDefault="000B3E6C" w:rsidP="00124F7A">
      <w:pPr>
        <w:spacing w:line="235" w:lineRule="auto"/>
        <w:ind w:right="20"/>
        <w:rPr>
          <w:rFonts w:asciiTheme="minorHAnsi" w:eastAsia="Arial" w:hAnsiTheme="minorHAnsi" w:cstheme="minorHAnsi"/>
          <w:b/>
          <w:color w:val="1F3864" w:themeColor="accent5" w:themeShade="80"/>
          <w:sz w:val="26"/>
          <w:szCs w:val="26"/>
        </w:rPr>
      </w:pPr>
    </w:p>
    <w:p w:rsidR="00124F7A" w:rsidRPr="00124F7A" w:rsidRDefault="00124F7A" w:rsidP="000B3E6C">
      <w:pPr>
        <w:spacing w:line="235" w:lineRule="auto"/>
        <w:ind w:right="20"/>
        <w:rPr>
          <w:rFonts w:asciiTheme="minorHAnsi" w:eastAsia="Arial" w:hAnsiTheme="minorHAnsi" w:cstheme="minorHAnsi"/>
          <w:b/>
          <w:color w:val="1F3864" w:themeColor="accent5" w:themeShade="80"/>
          <w:sz w:val="26"/>
          <w:szCs w:val="26"/>
        </w:rPr>
      </w:pPr>
      <w:r w:rsidRPr="00124F7A">
        <w:rPr>
          <w:rFonts w:asciiTheme="minorHAnsi" w:eastAsia="Arial" w:hAnsiTheme="minorHAnsi" w:cstheme="minorHAnsi"/>
          <w:b/>
          <w:color w:val="1F3864" w:themeColor="accent5" w:themeShade="80"/>
          <w:sz w:val="26"/>
          <w:szCs w:val="26"/>
        </w:rPr>
        <w:t>Thème 3 : Les organisations et la société</w:t>
      </w:r>
    </w:p>
    <w:p w:rsidR="00124F7A" w:rsidRPr="00124F7A" w:rsidRDefault="00124F7A" w:rsidP="00124F7A"/>
    <w:p w:rsidR="00124F7A" w:rsidRPr="00B4526B" w:rsidRDefault="00124F7A" w:rsidP="00B14030">
      <w:pPr>
        <w:spacing w:line="235" w:lineRule="auto"/>
        <w:ind w:right="20"/>
        <w:jc w:val="center"/>
        <w:rPr>
          <w:rFonts w:asciiTheme="minorHAnsi" w:eastAsia="Arial" w:hAnsiTheme="minorHAnsi" w:cstheme="minorHAnsi"/>
          <w:b/>
          <w:color w:val="1F3864" w:themeColor="accent5" w:themeShade="80"/>
          <w:sz w:val="26"/>
          <w:szCs w:val="26"/>
        </w:rPr>
      </w:pPr>
    </w:p>
    <w:p w:rsidR="001C45E3" w:rsidRDefault="001C45E3" w:rsidP="001C45E3">
      <w:pPr>
        <w:spacing w:line="235" w:lineRule="auto"/>
        <w:ind w:right="20"/>
        <w:rPr>
          <w:rFonts w:asciiTheme="minorHAnsi" w:eastAsia="Arial" w:hAnsiTheme="minorHAnsi" w:cstheme="minorHAnsi"/>
          <w:b/>
          <w:color w:val="1F3864" w:themeColor="accent5" w:themeShade="80"/>
          <w:sz w:val="26"/>
          <w:szCs w:val="26"/>
        </w:rPr>
      </w:pPr>
      <w:r w:rsidRPr="00B4526B">
        <w:rPr>
          <w:rFonts w:asciiTheme="minorHAnsi" w:eastAsia="Arial" w:hAnsiTheme="minorHAnsi" w:cstheme="minorHAnsi"/>
          <w:b/>
          <w:color w:val="1F3864" w:themeColor="accent5" w:themeShade="80"/>
          <w:sz w:val="26"/>
          <w:szCs w:val="26"/>
        </w:rPr>
        <w:t>Thème 1 : Les organisations et l’activité de production de biens et de services</w:t>
      </w:r>
    </w:p>
    <w:p w:rsidR="00B14030" w:rsidRDefault="00B14030" w:rsidP="00B14030">
      <w:pPr>
        <w:rPr>
          <w:color w:val="FF0000"/>
        </w:rPr>
      </w:pPr>
      <w:bookmarkStart w:id="0" w:name="_GoBack"/>
      <w:bookmarkEnd w:id="0"/>
    </w:p>
    <w:p w:rsidR="00B14030" w:rsidRDefault="00B14030" w:rsidP="00B14030">
      <w:pPr>
        <w:pStyle w:val="Corpsdetexte"/>
        <w:spacing w:line="276" w:lineRule="auto"/>
        <w:ind w:left="232" w:right="223"/>
        <w:jc w:val="both"/>
      </w:pPr>
      <w:r>
        <w:t>Compte tenu de ses finalités et de son objet social, une organisation fixe ses objectifs et définit sa stratégie, puis met en place sa production, comprise ici au sens large de production de biens ou de services, matérielle ou immatérielle, marchande ou non marchande. L’étude de ce thème a pour but de montrer aux élèves que l’organisation de l’activité de production est une démarche réfléchie et structurée, contrainte par son environnement et par la nature des biens ou services à produire. Les décisions stratégiques et opérationnelles relatives aux choix de la production, à l’organisation de la production et du travail, ainsi qu’à son évaluation, sont déterminantes. Elles vont notamment avoir des conséquences en matière de compétitivité et de réactivité.</w:t>
      </w:r>
    </w:p>
    <w:p w:rsidR="00B14030" w:rsidRDefault="00B14030" w:rsidP="00B14030">
      <w:pPr>
        <w:pStyle w:val="Titre3"/>
        <w:spacing w:before="178"/>
        <w:rPr>
          <w:b w:val="0"/>
        </w:rPr>
      </w:pPr>
      <w:r>
        <w:t xml:space="preserve">L’élève est capable </w:t>
      </w:r>
      <w:r>
        <w:rPr>
          <w:b w:val="0"/>
        </w:rPr>
        <w:t>:</w:t>
      </w:r>
    </w:p>
    <w:p w:rsidR="00B14030" w:rsidRDefault="00B14030" w:rsidP="00B14030">
      <w:pPr>
        <w:pStyle w:val="Corpsdetexte"/>
        <w:spacing w:before="10"/>
        <w:rPr>
          <w:sz w:val="19"/>
        </w:rPr>
      </w:pPr>
    </w:p>
    <w:p w:rsidR="00B14030" w:rsidRDefault="00B14030" w:rsidP="00B14030">
      <w:pPr>
        <w:pStyle w:val="Paragraphedeliste"/>
        <w:numPr>
          <w:ilvl w:val="0"/>
          <w:numId w:val="1"/>
        </w:numPr>
        <w:tabs>
          <w:tab w:val="left" w:pos="941"/>
        </w:tabs>
        <w:ind w:left="941" w:right="536" w:hanging="363"/>
        <w:contextualSpacing w:val="0"/>
        <w:rPr>
          <w:sz w:val="24"/>
        </w:rPr>
      </w:pPr>
      <w:r>
        <w:rPr>
          <w:sz w:val="24"/>
        </w:rPr>
        <w:t>de présenter les caractéristiques du marché et les modalités par lesquelles l’entreprise détecte les tendances et besoins</w:t>
      </w:r>
      <w:r>
        <w:rPr>
          <w:spacing w:val="-2"/>
          <w:sz w:val="24"/>
        </w:rPr>
        <w:t xml:space="preserve"> </w:t>
      </w:r>
      <w:r>
        <w:rPr>
          <w:sz w:val="24"/>
        </w:rPr>
        <w:t>;</w:t>
      </w:r>
    </w:p>
    <w:p w:rsidR="00B14030" w:rsidRDefault="00B14030" w:rsidP="00B14030">
      <w:pPr>
        <w:pStyle w:val="Paragraphedeliste"/>
        <w:numPr>
          <w:ilvl w:val="0"/>
          <w:numId w:val="1"/>
        </w:numPr>
        <w:tabs>
          <w:tab w:val="left" w:pos="941"/>
        </w:tabs>
        <w:ind w:left="941" w:right="538" w:hanging="363"/>
        <w:contextualSpacing w:val="0"/>
        <w:rPr>
          <w:sz w:val="24"/>
        </w:rPr>
      </w:pPr>
      <w:r>
        <w:rPr>
          <w:sz w:val="24"/>
        </w:rPr>
        <w:t>d’analyser le modèle économique d’une organisation en identifiant les indicateurs de création de valeur</w:t>
      </w:r>
      <w:r>
        <w:rPr>
          <w:spacing w:val="-2"/>
          <w:sz w:val="24"/>
        </w:rPr>
        <w:t xml:space="preserve"> </w:t>
      </w:r>
      <w:r>
        <w:rPr>
          <w:sz w:val="24"/>
        </w:rPr>
        <w:t>;</w:t>
      </w:r>
    </w:p>
    <w:p w:rsidR="00B14030" w:rsidRDefault="00B14030" w:rsidP="00B14030">
      <w:pPr>
        <w:pStyle w:val="Paragraphedeliste"/>
        <w:numPr>
          <w:ilvl w:val="0"/>
          <w:numId w:val="1"/>
        </w:numPr>
        <w:tabs>
          <w:tab w:val="left" w:pos="941"/>
        </w:tabs>
        <w:ind w:left="941" w:hanging="363"/>
        <w:contextualSpacing w:val="0"/>
        <w:rPr>
          <w:sz w:val="24"/>
        </w:rPr>
      </w:pPr>
      <w:r>
        <w:rPr>
          <w:sz w:val="24"/>
        </w:rPr>
        <w:t>d’identifier et de justifier le mode de production choisi par une organisation</w:t>
      </w:r>
      <w:r>
        <w:rPr>
          <w:spacing w:val="-10"/>
          <w:sz w:val="24"/>
        </w:rPr>
        <w:t xml:space="preserve"> </w:t>
      </w:r>
      <w:r>
        <w:rPr>
          <w:sz w:val="24"/>
        </w:rPr>
        <w:t>;</w:t>
      </w:r>
    </w:p>
    <w:p w:rsidR="00B14030" w:rsidRDefault="00B14030" w:rsidP="00B14030">
      <w:pPr>
        <w:pStyle w:val="Paragraphedeliste"/>
        <w:numPr>
          <w:ilvl w:val="0"/>
          <w:numId w:val="1"/>
        </w:numPr>
        <w:tabs>
          <w:tab w:val="left" w:pos="941"/>
        </w:tabs>
        <w:ind w:left="941" w:hanging="363"/>
        <w:contextualSpacing w:val="0"/>
        <w:rPr>
          <w:sz w:val="24"/>
        </w:rPr>
      </w:pPr>
      <w:r>
        <w:rPr>
          <w:sz w:val="24"/>
        </w:rPr>
        <w:t>d’identifier le rôle des technologies numériques dans la production</w:t>
      </w:r>
      <w:r>
        <w:rPr>
          <w:spacing w:val="-5"/>
          <w:sz w:val="24"/>
        </w:rPr>
        <w:t xml:space="preserve"> </w:t>
      </w:r>
      <w:r>
        <w:rPr>
          <w:sz w:val="24"/>
        </w:rPr>
        <w:t>;</w:t>
      </w:r>
    </w:p>
    <w:p w:rsidR="00B14030" w:rsidRDefault="00B14030" w:rsidP="00B14030">
      <w:pPr>
        <w:pStyle w:val="Paragraphedeliste"/>
        <w:numPr>
          <w:ilvl w:val="0"/>
          <w:numId w:val="1"/>
        </w:numPr>
        <w:tabs>
          <w:tab w:val="left" w:pos="941"/>
        </w:tabs>
        <w:ind w:left="941" w:hanging="363"/>
        <w:contextualSpacing w:val="0"/>
        <w:rPr>
          <w:sz w:val="24"/>
        </w:rPr>
      </w:pPr>
      <w:r>
        <w:rPr>
          <w:sz w:val="24"/>
        </w:rPr>
        <w:t>de distinguer et de justifier le type d’organisation du travail choisi</w:t>
      </w:r>
      <w:r>
        <w:rPr>
          <w:spacing w:val="-6"/>
          <w:sz w:val="24"/>
        </w:rPr>
        <w:t xml:space="preserve"> </w:t>
      </w:r>
      <w:r>
        <w:rPr>
          <w:sz w:val="24"/>
        </w:rPr>
        <w:t>;</w:t>
      </w:r>
    </w:p>
    <w:p w:rsidR="00B14030" w:rsidRDefault="00B14030" w:rsidP="00B14030">
      <w:pPr>
        <w:pStyle w:val="Paragraphedeliste"/>
        <w:numPr>
          <w:ilvl w:val="0"/>
          <w:numId w:val="1"/>
        </w:numPr>
        <w:tabs>
          <w:tab w:val="left" w:pos="941"/>
        </w:tabs>
        <w:ind w:left="941" w:hanging="363"/>
        <w:contextualSpacing w:val="0"/>
        <w:rPr>
          <w:sz w:val="24"/>
        </w:rPr>
      </w:pPr>
      <w:r>
        <w:rPr>
          <w:sz w:val="24"/>
        </w:rPr>
        <w:t>de décrire les mécanismes de coordination mis en place</w:t>
      </w:r>
      <w:r>
        <w:rPr>
          <w:spacing w:val="-1"/>
          <w:sz w:val="24"/>
        </w:rPr>
        <w:t xml:space="preserve"> </w:t>
      </w:r>
      <w:r>
        <w:rPr>
          <w:sz w:val="24"/>
        </w:rPr>
        <w:t>;</w:t>
      </w:r>
    </w:p>
    <w:p w:rsidR="00B14030" w:rsidRDefault="00B14030" w:rsidP="00B14030">
      <w:pPr>
        <w:pStyle w:val="Paragraphedeliste"/>
        <w:numPr>
          <w:ilvl w:val="0"/>
          <w:numId w:val="1"/>
        </w:numPr>
        <w:tabs>
          <w:tab w:val="left" w:pos="941"/>
        </w:tabs>
        <w:ind w:left="941" w:hanging="363"/>
        <w:contextualSpacing w:val="0"/>
        <w:rPr>
          <w:sz w:val="24"/>
        </w:rPr>
      </w:pPr>
      <w:r>
        <w:rPr>
          <w:sz w:val="24"/>
        </w:rPr>
        <w:t>d’identifier les choix de financement possibles ;</w:t>
      </w:r>
    </w:p>
    <w:p w:rsidR="00B14030" w:rsidRDefault="00B14030" w:rsidP="00B14030">
      <w:pPr>
        <w:pStyle w:val="Paragraphedeliste"/>
        <w:numPr>
          <w:ilvl w:val="0"/>
          <w:numId w:val="1"/>
        </w:numPr>
        <w:tabs>
          <w:tab w:val="left" w:pos="941"/>
        </w:tabs>
        <w:ind w:left="941" w:right="536" w:hanging="363"/>
        <w:contextualSpacing w:val="0"/>
        <w:rPr>
          <w:sz w:val="24"/>
        </w:rPr>
      </w:pPr>
      <w:r>
        <w:rPr>
          <w:sz w:val="24"/>
        </w:rPr>
        <w:t>de repérer les moyens d’une politique de management des compétences et d’adaptation aux besoins de l’organisation</w:t>
      </w:r>
      <w:r>
        <w:rPr>
          <w:spacing w:val="-4"/>
          <w:sz w:val="24"/>
        </w:rPr>
        <w:t xml:space="preserve"> </w:t>
      </w:r>
      <w:r>
        <w:rPr>
          <w:sz w:val="24"/>
        </w:rPr>
        <w:t>;</w:t>
      </w:r>
    </w:p>
    <w:p w:rsidR="00B14030" w:rsidRDefault="00B14030" w:rsidP="00B14030">
      <w:pPr>
        <w:pStyle w:val="Paragraphedeliste"/>
        <w:numPr>
          <w:ilvl w:val="0"/>
          <w:numId w:val="1"/>
        </w:numPr>
        <w:tabs>
          <w:tab w:val="left" w:pos="941"/>
        </w:tabs>
        <w:ind w:left="941" w:hanging="363"/>
        <w:contextualSpacing w:val="0"/>
        <w:rPr>
          <w:sz w:val="24"/>
        </w:rPr>
      </w:pPr>
      <w:r>
        <w:rPr>
          <w:sz w:val="24"/>
        </w:rPr>
        <w:t>de déterminer la pertinence d’un contrôle des</w:t>
      </w:r>
      <w:r>
        <w:rPr>
          <w:spacing w:val="-8"/>
          <w:sz w:val="24"/>
        </w:rPr>
        <w:t xml:space="preserve"> </w:t>
      </w:r>
      <w:r>
        <w:rPr>
          <w:sz w:val="24"/>
        </w:rPr>
        <w:t>coûts.</w:t>
      </w:r>
    </w:p>
    <w:p w:rsidR="00B14030" w:rsidRDefault="00B14030" w:rsidP="00B14030">
      <w:pPr>
        <w:pStyle w:val="Corpsdetexte"/>
        <w:spacing w:line="276" w:lineRule="auto"/>
        <w:ind w:left="232" w:right="223"/>
        <w:jc w:val="both"/>
      </w:pPr>
    </w:p>
    <w:tbl>
      <w:tblPr>
        <w:tblStyle w:val="Grilledutableau"/>
        <w:tblW w:w="0" w:type="auto"/>
        <w:jc w:val="center"/>
        <w:tblLook w:val="04A0" w:firstRow="1" w:lastRow="0" w:firstColumn="1" w:lastColumn="0" w:noHBand="0" w:noVBand="1"/>
      </w:tblPr>
      <w:tblGrid>
        <w:gridCol w:w="2482"/>
        <w:gridCol w:w="4132"/>
        <w:gridCol w:w="2448"/>
      </w:tblGrid>
      <w:tr w:rsidR="00B14030" w:rsidRPr="009B3A3C" w:rsidTr="000F094F">
        <w:trPr>
          <w:jc w:val="center"/>
        </w:trPr>
        <w:tc>
          <w:tcPr>
            <w:tcW w:w="2584" w:type="dxa"/>
          </w:tcPr>
          <w:p w:rsidR="00B14030" w:rsidRPr="009B3A3C" w:rsidRDefault="00B14030" w:rsidP="000F094F">
            <w:pPr>
              <w:jc w:val="center"/>
              <w:rPr>
                <w:b/>
                <w:color w:val="000000" w:themeColor="text1"/>
              </w:rPr>
            </w:pPr>
            <w:r w:rsidRPr="009B3A3C">
              <w:rPr>
                <w:b/>
                <w:color w:val="000000" w:themeColor="text1"/>
              </w:rPr>
              <w:t>Questions</w:t>
            </w:r>
          </w:p>
        </w:tc>
        <w:tc>
          <w:tcPr>
            <w:tcW w:w="4499" w:type="dxa"/>
          </w:tcPr>
          <w:p w:rsidR="00B14030" w:rsidRPr="00660D84" w:rsidRDefault="00B14030" w:rsidP="000F094F">
            <w:pPr>
              <w:jc w:val="center"/>
              <w:rPr>
                <w:rFonts w:asciiTheme="minorHAnsi" w:hAnsiTheme="minorHAnsi" w:cstheme="minorHAnsi"/>
                <w:b/>
                <w:color w:val="000000" w:themeColor="text1"/>
              </w:rPr>
            </w:pPr>
            <w:r w:rsidRPr="00660D84">
              <w:rPr>
                <w:rFonts w:asciiTheme="minorHAnsi" w:hAnsiTheme="minorHAnsi" w:cstheme="minorHAnsi"/>
                <w:b/>
                <w:color w:val="000000" w:themeColor="text1"/>
              </w:rPr>
              <w:t>Notions</w:t>
            </w:r>
          </w:p>
        </w:tc>
        <w:tc>
          <w:tcPr>
            <w:tcW w:w="2585" w:type="dxa"/>
          </w:tcPr>
          <w:p w:rsidR="00B14030" w:rsidRPr="00660D84" w:rsidRDefault="00B14030" w:rsidP="000F094F">
            <w:pPr>
              <w:jc w:val="center"/>
              <w:rPr>
                <w:rFonts w:asciiTheme="minorHAnsi" w:hAnsiTheme="minorHAnsi" w:cstheme="minorHAnsi"/>
                <w:b/>
                <w:color w:val="000000" w:themeColor="text1"/>
              </w:rPr>
            </w:pPr>
            <w:r w:rsidRPr="00660D84">
              <w:rPr>
                <w:rFonts w:asciiTheme="minorHAnsi" w:hAnsiTheme="minorHAnsi" w:cstheme="minorHAnsi"/>
                <w:b/>
                <w:color w:val="000000" w:themeColor="text1"/>
              </w:rPr>
              <w:t>Ancien programme</w:t>
            </w:r>
          </w:p>
        </w:tc>
      </w:tr>
      <w:tr w:rsidR="00B14030" w:rsidTr="000F094F">
        <w:trPr>
          <w:jc w:val="center"/>
        </w:trPr>
        <w:tc>
          <w:tcPr>
            <w:tcW w:w="2584" w:type="dxa"/>
            <w:vMerge w:val="restart"/>
            <w:vAlign w:val="center"/>
          </w:tcPr>
          <w:p w:rsidR="00B14030" w:rsidRPr="00E23B95" w:rsidRDefault="00B14030" w:rsidP="000F094F">
            <w:pPr>
              <w:rPr>
                <w:color w:val="FF0000"/>
              </w:rPr>
            </w:pPr>
            <w:r w:rsidRPr="00E23B95">
              <w:rPr>
                <w:b/>
              </w:rPr>
              <w:t>1.1 Quels produits ou quels services pour quels besoins ?</w:t>
            </w:r>
          </w:p>
        </w:tc>
        <w:tc>
          <w:tcPr>
            <w:tcW w:w="4499" w:type="dxa"/>
          </w:tcPr>
          <w:p w:rsidR="00B14030" w:rsidRPr="00660D84" w:rsidRDefault="00B14030" w:rsidP="000F094F">
            <w:pPr>
              <w:pStyle w:val="TableParagraph"/>
              <w:spacing w:before="12"/>
              <w:ind w:left="131"/>
              <w:rPr>
                <w:rFonts w:asciiTheme="minorHAnsi" w:hAnsiTheme="minorHAnsi" w:cstheme="minorHAnsi"/>
                <w:highlight w:val="yellow"/>
              </w:rPr>
            </w:pPr>
            <w:r w:rsidRPr="00660D84">
              <w:rPr>
                <w:rFonts w:asciiTheme="minorHAnsi" w:hAnsiTheme="minorHAnsi" w:cstheme="minorHAnsi"/>
                <w:highlight w:val="yellow"/>
              </w:rPr>
              <w:t xml:space="preserve">Démarche </w:t>
            </w:r>
            <w:r w:rsidRPr="00660D84">
              <w:rPr>
                <w:rFonts w:asciiTheme="minorHAnsi" w:hAnsiTheme="minorHAnsi" w:cstheme="minorHAnsi"/>
                <w:i/>
                <w:highlight w:val="yellow"/>
              </w:rPr>
              <w:t>marketing</w:t>
            </w:r>
            <w:r w:rsidRPr="00660D84">
              <w:rPr>
                <w:rFonts w:asciiTheme="minorHAnsi" w:hAnsiTheme="minorHAnsi" w:cstheme="minorHAnsi"/>
                <w:highlight w:val="yellow"/>
              </w:rPr>
              <w:t>.</w:t>
            </w:r>
          </w:p>
          <w:p w:rsidR="00B14030" w:rsidRPr="00660D84" w:rsidRDefault="00B14030" w:rsidP="000F094F">
            <w:pPr>
              <w:pStyle w:val="TableParagraph"/>
              <w:rPr>
                <w:rFonts w:asciiTheme="minorHAnsi" w:hAnsiTheme="minorHAnsi" w:cstheme="minorHAnsi"/>
                <w:highlight w:val="yellow"/>
              </w:rPr>
            </w:pPr>
          </w:p>
          <w:p w:rsidR="00B14030" w:rsidRPr="00660D84" w:rsidRDefault="00B14030" w:rsidP="000F094F">
            <w:pPr>
              <w:pStyle w:val="TableParagraph"/>
              <w:spacing w:before="141" w:line="456" w:lineRule="auto"/>
              <w:ind w:left="131" w:right="772" w:hanging="24"/>
              <w:rPr>
                <w:rFonts w:asciiTheme="minorHAnsi" w:hAnsiTheme="minorHAnsi" w:cstheme="minorHAnsi"/>
                <w:highlight w:val="yellow"/>
              </w:rPr>
            </w:pPr>
            <w:r w:rsidRPr="00660D84">
              <w:rPr>
                <w:rFonts w:asciiTheme="minorHAnsi" w:hAnsiTheme="minorHAnsi" w:cstheme="minorHAnsi"/>
                <w:highlight w:val="yellow"/>
              </w:rPr>
              <w:t xml:space="preserve">Approches </w:t>
            </w:r>
            <w:r w:rsidRPr="00660D84">
              <w:rPr>
                <w:rFonts w:asciiTheme="minorHAnsi" w:hAnsiTheme="minorHAnsi" w:cstheme="minorHAnsi"/>
                <w:i/>
                <w:highlight w:val="yellow"/>
              </w:rPr>
              <w:t>marketing</w:t>
            </w:r>
            <w:r w:rsidRPr="00660D84">
              <w:rPr>
                <w:rFonts w:asciiTheme="minorHAnsi" w:hAnsiTheme="minorHAnsi" w:cstheme="minorHAnsi"/>
                <w:highlight w:val="yellow"/>
              </w:rPr>
              <w:t>. Étude de marché.</w:t>
            </w:r>
          </w:p>
          <w:p w:rsidR="00B14030" w:rsidRPr="00660D84" w:rsidRDefault="00B14030" w:rsidP="000F094F">
            <w:pPr>
              <w:rPr>
                <w:rFonts w:asciiTheme="minorHAnsi" w:hAnsiTheme="minorHAnsi" w:cstheme="minorHAnsi"/>
                <w:color w:val="FF0000"/>
              </w:rPr>
            </w:pPr>
            <w:r w:rsidRPr="00660D84">
              <w:rPr>
                <w:rFonts w:asciiTheme="minorHAnsi" w:hAnsiTheme="minorHAnsi" w:cstheme="minorHAnsi"/>
                <w:highlight w:val="yellow"/>
              </w:rPr>
              <w:t xml:space="preserve">Veille </w:t>
            </w:r>
            <w:r w:rsidRPr="00660D84">
              <w:rPr>
                <w:rFonts w:asciiTheme="minorHAnsi" w:hAnsiTheme="minorHAnsi" w:cstheme="minorHAnsi"/>
                <w:i/>
                <w:highlight w:val="yellow"/>
              </w:rPr>
              <w:t xml:space="preserve">marketing </w:t>
            </w:r>
            <w:r w:rsidRPr="00660D84">
              <w:rPr>
                <w:rFonts w:asciiTheme="minorHAnsi" w:hAnsiTheme="minorHAnsi" w:cstheme="minorHAnsi"/>
                <w:highlight w:val="yellow"/>
              </w:rPr>
              <w:t>et commerciale.</w:t>
            </w:r>
          </w:p>
        </w:tc>
        <w:tc>
          <w:tcPr>
            <w:tcW w:w="2585" w:type="dxa"/>
          </w:tcPr>
          <w:p w:rsidR="00B14030" w:rsidRPr="00660D84" w:rsidRDefault="00B14030" w:rsidP="000F094F">
            <w:pPr>
              <w:rPr>
                <w:rFonts w:asciiTheme="minorHAnsi" w:hAnsiTheme="minorHAnsi" w:cstheme="minorHAnsi"/>
                <w:b/>
                <w:color w:val="FF0000"/>
              </w:rPr>
            </w:pPr>
            <w:r w:rsidRPr="00660D84">
              <w:rPr>
                <w:rFonts w:asciiTheme="minorHAnsi" w:hAnsiTheme="minorHAnsi" w:cstheme="minorHAnsi"/>
                <w:b/>
                <w:highlight w:val="yellow"/>
              </w:rPr>
              <w:t>MERCATIQUE</w:t>
            </w:r>
          </w:p>
          <w:p w:rsidR="00B14030" w:rsidRPr="00660D84" w:rsidRDefault="00B14030" w:rsidP="000F094F">
            <w:pPr>
              <w:rPr>
                <w:rFonts w:asciiTheme="minorHAnsi" w:hAnsiTheme="minorHAnsi" w:cstheme="minorHAnsi"/>
                <w:b/>
              </w:rPr>
            </w:pPr>
          </w:p>
          <w:p w:rsidR="00B14030" w:rsidRPr="00660D84" w:rsidRDefault="00B14030" w:rsidP="000F094F">
            <w:pPr>
              <w:rPr>
                <w:rFonts w:asciiTheme="minorHAnsi" w:hAnsiTheme="minorHAnsi" w:cstheme="minorHAnsi"/>
                <w:b/>
              </w:rPr>
            </w:pPr>
          </w:p>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yellow"/>
              </w:rPr>
              <w:t>MERCATIQUE</w:t>
            </w:r>
          </w:p>
          <w:p w:rsidR="00B14030" w:rsidRPr="00660D84" w:rsidRDefault="00B14030" w:rsidP="000F094F">
            <w:pPr>
              <w:rPr>
                <w:rFonts w:asciiTheme="minorHAnsi" w:hAnsiTheme="minorHAnsi" w:cstheme="minorHAnsi"/>
                <w:b/>
              </w:rPr>
            </w:pPr>
          </w:p>
          <w:p w:rsidR="00B14030" w:rsidRPr="00660D84" w:rsidRDefault="00B14030" w:rsidP="000F094F">
            <w:pPr>
              <w:rPr>
                <w:rFonts w:asciiTheme="minorHAnsi" w:hAnsiTheme="minorHAnsi" w:cstheme="minorHAnsi"/>
                <w:b/>
              </w:rPr>
            </w:pPr>
          </w:p>
          <w:p w:rsidR="00B14030" w:rsidRPr="00660D84" w:rsidRDefault="00B14030" w:rsidP="000F094F">
            <w:pPr>
              <w:rPr>
                <w:rFonts w:asciiTheme="minorHAnsi" w:hAnsiTheme="minorHAnsi" w:cstheme="minorHAnsi"/>
              </w:rPr>
            </w:pPr>
            <w:r w:rsidRPr="00660D84">
              <w:rPr>
                <w:rFonts w:asciiTheme="minorHAnsi" w:hAnsiTheme="minorHAnsi" w:cstheme="minorHAnsi"/>
                <w:b/>
                <w:highlight w:val="yellow"/>
              </w:rPr>
              <w:t>MERCATIQUE</w:t>
            </w:r>
          </w:p>
        </w:tc>
      </w:tr>
      <w:tr w:rsidR="00B14030" w:rsidTr="000F094F">
        <w:trPr>
          <w:jc w:val="center"/>
        </w:trPr>
        <w:tc>
          <w:tcPr>
            <w:tcW w:w="2584" w:type="dxa"/>
            <w:vMerge/>
          </w:tcPr>
          <w:p w:rsidR="00B14030" w:rsidRPr="00E23B95" w:rsidRDefault="00B14030" w:rsidP="000F094F">
            <w:pPr>
              <w:rPr>
                <w:color w:val="FF0000"/>
              </w:rPr>
            </w:pPr>
          </w:p>
        </w:tc>
        <w:tc>
          <w:tcPr>
            <w:tcW w:w="4499" w:type="dxa"/>
          </w:tcPr>
          <w:p w:rsidR="00B14030" w:rsidRDefault="00B14030" w:rsidP="000F094F">
            <w:pPr>
              <w:rPr>
                <w:rFonts w:asciiTheme="minorHAnsi" w:hAnsiTheme="minorHAnsi" w:cstheme="minorHAnsi"/>
                <w:highlight w:val="green"/>
              </w:rPr>
            </w:pPr>
            <w:r w:rsidRPr="00660D84">
              <w:rPr>
                <w:rFonts w:asciiTheme="minorHAnsi" w:hAnsiTheme="minorHAnsi" w:cstheme="minorHAnsi"/>
                <w:highlight w:val="green"/>
              </w:rPr>
              <w:t>Création de valeur : indicateurs extraits du compte de résultat et du bilan.</w:t>
            </w:r>
          </w:p>
          <w:p w:rsidR="00F10A92" w:rsidRPr="00660D84" w:rsidRDefault="00F10A92" w:rsidP="000F094F">
            <w:pPr>
              <w:rPr>
                <w:rFonts w:asciiTheme="minorHAnsi" w:hAnsiTheme="minorHAnsi" w:cstheme="minorHAnsi"/>
                <w:color w:val="FF0000"/>
                <w:highlight w:val="green"/>
              </w:rPr>
            </w:pPr>
          </w:p>
        </w:tc>
        <w:tc>
          <w:tcPr>
            <w:tcW w:w="2585" w:type="dxa"/>
          </w:tcPr>
          <w:p w:rsidR="00B14030" w:rsidRPr="00660D84" w:rsidRDefault="00B14030" w:rsidP="000F094F">
            <w:pPr>
              <w:rPr>
                <w:rFonts w:asciiTheme="minorHAnsi" w:hAnsiTheme="minorHAnsi" w:cstheme="minorHAnsi"/>
                <w:b/>
                <w:color w:val="FF0000"/>
              </w:rPr>
            </w:pPr>
            <w:r w:rsidRPr="00660D84">
              <w:rPr>
                <w:rFonts w:asciiTheme="minorHAnsi" w:hAnsiTheme="minorHAnsi" w:cstheme="minorHAnsi"/>
                <w:b/>
                <w:highlight w:val="green"/>
              </w:rPr>
              <w:t>GESTION FINANCE</w:t>
            </w:r>
          </w:p>
        </w:tc>
      </w:tr>
      <w:tr w:rsidR="00B14030" w:rsidTr="000F094F">
        <w:trPr>
          <w:jc w:val="center"/>
        </w:trPr>
        <w:tc>
          <w:tcPr>
            <w:tcW w:w="2584" w:type="dxa"/>
            <w:vMerge/>
          </w:tcPr>
          <w:p w:rsidR="00B14030" w:rsidRPr="00E23B95" w:rsidRDefault="00B14030" w:rsidP="000F094F">
            <w:pPr>
              <w:rPr>
                <w:color w:val="FF0000"/>
              </w:rPr>
            </w:pPr>
          </w:p>
        </w:tc>
        <w:tc>
          <w:tcPr>
            <w:tcW w:w="4499" w:type="dxa"/>
          </w:tcPr>
          <w:p w:rsidR="00B14030" w:rsidRPr="00660D84" w:rsidRDefault="00B14030" w:rsidP="000F094F">
            <w:pPr>
              <w:pStyle w:val="TableParagraph"/>
              <w:spacing w:before="14"/>
              <w:ind w:left="131"/>
              <w:rPr>
                <w:rFonts w:asciiTheme="minorHAnsi" w:hAnsiTheme="minorHAnsi" w:cstheme="minorHAnsi"/>
                <w:b/>
                <w:color w:val="FF0000"/>
              </w:rPr>
            </w:pPr>
            <w:r w:rsidRPr="00660D84">
              <w:rPr>
                <w:rFonts w:asciiTheme="minorHAnsi" w:hAnsiTheme="minorHAnsi" w:cstheme="minorHAnsi"/>
                <w:b/>
                <w:color w:val="FF0000"/>
              </w:rPr>
              <w:t>Innovation de produits.</w:t>
            </w:r>
          </w:p>
          <w:p w:rsidR="00B14030" w:rsidRPr="00660D84" w:rsidRDefault="00B14030" w:rsidP="000F094F">
            <w:pPr>
              <w:pStyle w:val="TableParagraph"/>
              <w:rPr>
                <w:rFonts w:asciiTheme="minorHAnsi" w:hAnsiTheme="minorHAnsi" w:cstheme="minorHAnsi"/>
                <w:b/>
                <w:color w:val="FF0000"/>
              </w:rPr>
            </w:pPr>
          </w:p>
          <w:p w:rsidR="00B14030" w:rsidRPr="00660D84" w:rsidRDefault="00B14030" w:rsidP="000F094F">
            <w:pPr>
              <w:rPr>
                <w:rFonts w:asciiTheme="minorHAnsi" w:hAnsiTheme="minorHAnsi" w:cstheme="minorHAnsi"/>
                <w:b/>
                <w:color w:val="FF0000"/>
              </w:rPr>
            </w:pPr>
            <w:r w:rsidRPr="00660D84">
              <w:rPr>
                <w:rFonts w:asciiTheme="minorHAnsi" w:hAnsiTheme="minorHAnsi" w:cstheme="minorHAnsi"/>
                <w:b/>
                <w:color w:val="FF0000"/>
              </w:rPr>
              <w:t>Modèle économique (</w:t>
            </w:r>
            <w:r w:rsidRPr="00660D84">
              <w:rPr>
                <w:rFonts w:asciiTheme="minorHAnsi" w:hAnsiTheme="minorHAnsi" w:cstheme="minorHAnsi"/>
                <w:b/>
                <w:i/>
                <w:color w:val="FF0000"/>
              </w:rPr>
              <w:t>business model</w:t>
            </w:r>
            <w:r w:rsidRPr="00660D84">
              <w:rPr>
                <w:rFonts w:asciiTheme="minorHAnsi" w:hAnsiTheme="minorHAnsi" w:cstheme="minorHAnsi"/>
                <w:b/>
                <w:color w:val="FF0000"/>
              </w:rPr>
              <w:t>).</w:t>
            </w:r>
          </w:p>
          <w:p w:rsidR="00B14030" w:rsidRPr="00660D84" w:rsidRDefault="00B14030" w:rsidP="000F094F">
            <w:pPr>
              <w:rPr>
                <w:rFonts w:asciiTheme="minorHAnsi" w:hAnsiTheme="minorHAnsi" w:cstheme="minorHAnsi"/>
                <w:b/>
                <w:color w:val="C00000"/>
              </w:rPr>
            </w:pPr>
          </w:p>
        </w:tc>
        <w:tc>
          <w:tcPr>
            <w:tcW w:w="2585" w:type="dxa"/>
          </w:tcPr>
          <w:p w:rsidR="00B14030" w:rsidRPr="00660D84" w:rsidRDefault="00B14030" w:rsidP="000F094F">
            <w:pPr>
              <w:rPr>
                <w:rFonts w:asciiTheme="minorHAnsi" w:hAnsiTheme="minorHAnsi" w:cstheme="minorHAnsi"/>
                <w:b/>
                <w:color w:val="C00000"/>
              </w:rPr>
            </w:pPr>
          </w:p>
          <w:p w:rsidR="00B14030" w:rsidRPr="00660D84" w:rsidRDefault="00B14030" w:rsidP="000F094F">
            <w:pPr>
              <w:rPr>
                <w:rFonts w:asciiTheme="minorHAnsi" w:hAnsiTheme="minorHAnsi" w:cstheme="minorHAnsi"/>
                <w:b/>
                <w:color w:val="C00000"/>
              </w:rPr>
            </w:pPr>
          </w:p>
          <w:p w:rsidR="00B14030" w:rsidRPr="00660D84" w:rsidRDefault="00B14030" w:rsidP="000F094F">
            <w:pPr>
              <w:rPr>
                <w:rFonts w:asciiTheme="minorHAnsi" w:hAnsiTheme="minorHAnsi" w:cstheme="minorHAnsi"/>
                <w:b/>
                <w:color w:val="C00000"/>
              </w:rPr>
            </w:pPr>
            <w:r w:rsidRPr="00660D84">
              <w:rPr>
                <w:rFonts w:asciiTheme="minorHAnsi" w:hAnsiTheme="minorHAnsi" w:cstheme="minorHAnsi"/>
                <w:b/>
                <w:color w:val="FF0000"/>
              </w:rPr>
              <w:t>NOUVELLES NOTIONS</w:t>
            </w:r>
          </w:p>
        </w:tc>
      </w:tr>
      <w:tr w:rsidR="00B14030" w:rsidTr="000F094F">
        <w:trPr>
          <w:jc w:val="center"/>
        </w:trPr>
        <w:tc>
          <w:tcPr>
            <w:tcW w:w="2584" w:type="dxa"/>
            <w:vMerge w:val="restart"/>
            <w:vAlign w:val="center"/>
          </w:tcPr>
          <w:p w:rsidR="00B14030" w:rsidRPr="00E23B95" w:rsidRDefault="00B14030" w:rsidP="000F094F">
            <w:pPr>
              <w:rPr>
                <w:color w:val="FF0000"/>
              </w:rPr>
            </w:pPr>
            <w:r w:rsidRPr="00E23B95">
              <w:rPr>
                <w:b/>
              </w:rPr>
              <w:lastRenderedPageBreak/>
              <w:t>1.2. Quelles ressources pour produire ?</w:t>
            </w:r>
          </w:p>
        </w:tc>
        <w:tc>
          <w:tcPr>
            <w:tcW w:w="4499" w:type="dxa"/>
          </w:tcPr>
          <w:p w:rsidR="00B14030" w:rsidRPr="00660D84" w:rsidRDefault="00B14030" w:rsidP="000F094F">
            <w:pPr>
              <w:pStyle w:val="TableParagraph"/>
              <w:spacing w:before="14"/>
              <w:ind w:left="131"/>
              <w:rPr>
                <w:rFonts w:asciiTheme="minorHAnsi" w:hAnsiTheme="minorHAnsi" w:cstheme="minorHAnsi"/>
                <w:b/>
                <w:color w:val="C00000"/>
              </w:rPr>
            </w:pPr>
            <w:r w:rsidRPr="00660D84">
              <w:rPr>
                <w:rFonts w:asciiTheme="minorHAnsi" w:hAnsiTheme="minorHAnsi" w:cstheme="minorHAnsi"/>
                <w:b/>
                <w:color w:val="FF0000"/>
              </w:rPr>
              <w:t>Ressources tangibles et intangibles.</w:t>
            </w:r>
          </w:p>
        </w:tc>
        <w:tc>
          <w:tcPr>
            <w:tcW w:w="2585" w:type="dxa"/>
          </w:tcPr>
          <w:p w:rsidR="00B14030" w:rsidRPr="00660D84" w:rsidRDefault="00B14030" w:rsidP="000F094F">
            <w:pPr>
              <w:rPr>
                <w:rFonts w:asciiTheme="minorHAnsi" w:hAnsiTheme="minorHAnsi" w:cstheme="minorHAnsi"/>
                <w:b/>
                <w:color w:val="C00000"/>
              </w:rPr>
            </w:pPr>
            <w:r w:rsidRPr="00660D84">
              <w:rPr>
                <w:rFonts w:asciiTheme="minorHAnsi" w:hAnsiTheme="minorHAnsi" w:cstheme="minorHAnsi"/>
                <w:b/>
                <w:color w:val="FF0000"/>
              </w:rPr>
              <w:t>NOUVELLES NOTIONS</w:t>
            </w:r>
          </w:p>
        </w:tc>
      </w:tr>
      <w:tr w:rsidR="00B14030" w:rsidTr="000F094F">
        <w:trPr>
          <w:jc w:val="center"/>
        </w:trPr>
        <w:tc>
          <w:tcPr>
            <w:tcW w:w="2584" w:type="dxa"/>
            <w:vMerge/>
          </w:tcPr>
          <w:p w:rsidR="00B14030" w:rsidRPr="00E23B95" w:rsidRDefault="00B14030" w:rsidP="000F094F">
            <w:pPr>
              <w:rPr>
                <w:b/>
              </w:rPr>
            </w:pPr>
          </w:p>
        </w:tc>
        <w:tc>
          <w:tcPr>
            <w:tcW w:w="4499" w:type="dxa"/>
          </w:tcPr>
          <w:p w:rsidR="00B14030" w:rsidRDefault="00B14030" w:rsidP="000F094F">
            <w:pPr>
              <w:pStyle w:val="TableParagraph"/>
              <w:spacing w:before="14"/>
              <w:ind w:left="131"/>
              <w:rPr>
                <w:rFonts w:asciiTheme="minorHAnsi" w:hAnsiTheme="minorHAnsi" w:cstheme="minorHAnsi"/>
              </w:rPr>
            </w:pPr>
            <w:r w:rsidRPr="00660D84">
              <w:rPr>
                <w:rFonts w:asciiTheme="minorHAnsi" w:hAnsiTheme="minorHAnsi" w:cstheme="minorHAnsi"/>
                <w:highlight w:val="green"/>
              </w:rPr>
              <w:t>Ressources financières : financement de l’investissement et de l’exploitation, analyse fonctionnelle du bilan.</w:t>
            </w:r>
          </w:p>
          <w:p w:rsidR="00A32018" w:rsidRPr="00660D84" w:rsidRDefault="00A32018" w:rsidP="000F094F">
            <w:pPr>
              <w:pStyle w:val="TableParagraph"/>
              <w:spacing w:before="14"/>
              <w:ind w:left="131"/>
              <w:rPr>
                <w:rFonts w:asciiTheme="minorHAnsi" w:hAnsiTheme="minorHAnsi" w:cstheme="minorHAnsi"/>
              </w:rPr>
            </w:pPr>
          </w:p>
        </w:tc>
        <w:tc>
          <w:tcPr>
            <w:tcW w:w="2585" w:type="dxa"/>
          </w:tcPr>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highlight w:val="green"/>
              </w:rPr>
              <w:t>GESTION FINANCE</w:t>
            </w:r>
          </w:p>
        </w:tc>
      </w:tr>
      <w:tr w:rsidR="00B14030" w:rsidTr="000F094F">
        <w:trPr>
          <w:jc w:val="center"/>
        </w:trPr>
        <w:tc>
          <w:tcPr>
            <w:tcW w:w="2584" w:type="dxa"/>
            <w:vMerge/>
          </w:tcPr>
          <w:p w:rsidR="00B14030" w:rsidRPr="00E23B95" w:rsidRDefault="00B14030" w:rsidP="000F094F">
            <w:pPr>
              <w:rPr>
                <w:b/>
              </w:rPr>
            </w:pPr>
          </w:p>
        </w:tc>
        <w:tc>
          <w:tcPr>
            <w:tcW w:w="4499" w:type="dxa"/>
          </w:tcPr>
          <w:p w:rsidR="00B14030" w:rsidRPr="00660D84" w:rsidRDefault="00B14030" w:rsidP="000F094F">
            <w:pPr>
              <w:pStyle w:val="TableParagraph"/>
              <w:spacing w:before="14"/>
              <w:ind w:left="131"/>
              <w:rPr>
                <w:rFonts w:asciiTheme="minorHAnsi" w:hAnsiTheme="minorHAnsi" w:cstheme="minorHAnsi"/>
              </w:rPr>
            </w:pPr>
            <w:r w:rsidRPr="00660D84">
              <w:rPr>
                <w:rFonts w:asciiTheme="minorHAnsi" w:hAnsiTheme="minorHAnsi" w:cstheme="minorHAnsi"/>
                <w:highlight w:val="magenta"/>
              </w:rPr>
              <w:t>Ressources humaines : gestion prévisionnelle des emplois et des compétences</w:t>
            </w:r>
            <w:r w:rsidRPr="00660D84">
              <w:rPr>
                <w:rFonts w:asciiTheme="minorHAnsi" w:hAnsiTheme="minorHAnsi" w:cstheme="minorHAnsi"/>
                <w:color w:val="1F3864" w:themeColor="accent5" w:themeShade="80"/>
              </w:rPr>
              <w:t xml:space="preserve"> (</w:t>
            </w:r>
            <w:r w:rsidRPr="00660D84">
              <w:rPr>
                <w:rFonts w:asciiTheme="minorHAnsi" w:hAnsiTheme="minorHAnsi" w:cstheme="minorHAnsi"/>
                <w:color w:val="1F3864" w:themeColor="accent5" w:themeShade="80"/>
                <w:highlight w:val="cyan"/>
              </w:rPr>
              <w:t>GPEC),</w:t>
            </w:r>
            <w:r w:rsidRPr="00660D84">
              <w:rPr>
                <w:rFonts w:asciiTheme="minorHAnsi" w:hAnsiTheme="minorHAnsi" w:cstheme="minorHAnsi"/>
                <w:color w:val="1F3864" w:themeColor="accent5" w:themeShade="80"/>
              </w:rPr>
              <w:t xml:space="preserve"> </w:t>
            </w:r>
            <w:r w:rsidRPr="00660D84">
              <w:rPr>
                <w:rFonts w:asciiTheme="minorHAnsi" w:hAnsiTheme="minorHAnsi" w:cstheme="minorHAnsi"/>
                <w:highlight w:val="magenta"/>
              </w:rPr>
              <w:t>besoins de recrutement, besoins de formation</w:t>
            </w:r>
          </w:p>
          <w:p w:rsidR="00B14030" w:rsidRPr="00660D84" w:rsidRDefault="00B14030" w:rsidP="000F094F">
            <w:pPr>
              <w:pStyle w:val="TableParagraph"/>
              <w:spacing w:before="14"/>
              <w:ind w:left="131"/>
              <w:rPr>
                <w:rFonts w:asciiTheme="minorHAnsi" w:hAnsiTheme="minorHAnsi" w:cstheme="minorHAnsi"/>
              </w:rPr>
            </w:pPr>
          </w:p>
          <w:p w:rsidR="00B14030" w:rsidRPr="00660D84" w:rsidRDefault="00B14030" w:rsidP="000F094F">
            <w:pPr>
              <w:pStyle w:val="TableParagraph"/>
              <w:spacing w:before="14"/>
              <w:ind w:left="131"/>
              <w:rPr>
                <w:rFonts w:asciiTheme="minorHAnsi" w:hAnsiTheme="minorHAnsi" w:cstheme="minorHAnsi"/>
              </w:rPr>
            </w:pPr>
          </w:p>
          <w:p w:rsidR="00B14030" w:rsidRPr="00660D84" w:rsidRDefault="00B14030" w:rsidP="000F094F">
            <w:pPr>
              <w:pStyle w:val="TableParagraph"/>
              <w:spacing w:before="14"/>
              <w:ind w:left="131"/>
              <w:rPr>
                <w:rFonts w:asciiTheme="minorHAnsi" w:hAnsiTheme="minorHAnsi" w:cstheme="minorHAnsi"/>
              </w:rPr>
            </w:pPr>
          </w:p>
        </w:tc>
        <w:tc>
          <w:tcPr>
            <w:tcW w:w="2585" w:type="dxa"/>
          </w:tcPr>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magenta"/>
              </w:rPr>
              <w:t>MANAGEMENT DES ORGANISATIONS</w:t>
            </w:r>
          </w:p>
          <w:p w:rsidR="00B14030" w:rsidRPr="00660D84" w:rsidRDefault="00B14030" w:rsidP="000F094F">
            <w:pPr>
              <w:rPr>
                <w:rFonts w:asciiTheme="minorHAnsi" w:hAnsiTheme="minorHAnsi" w:cstheme="minorHAnsi"/>
                <w:b/>
              </w:rPr>
            </w:pPr>
            <w:r w:rsidRPr="00660D84">
              <w:rPr>
                <w:rFonts w:asciiTheme="minorHAnsi" w:hAnsiTheme="minorHAnsi" w:cstheme="minorHAnsi"/>
                <w:b/>
              </w:rPr>
              <w:t>+</w:t>
            </w:r>
          </w:p>
          <w:p w:rsidR="00B14030" w:rsidRPr="00660D84" w:rsidRDefault="00B14030" w:rsidP="000F094F">
            <w:pPr>
              <w:rPr>
                <w:rFonts w:asciiTheme="minorHAnsi" w:hAnsiTheme="minorHAnsi" w:cstheme="minorHAnsi"/>
                <w:b/>
                <w:color w:val="FF0000"/>
              </w:rPr>
            </w:pPr>
            <w:r w:rsidRPr="00660D84">
              <w:rPr>
                <w:rFonts w:asciiTheme="minorHAnsi" w:hAnsiTheme="minorHAnsi" w:cstheme="minorHAnsi"/>
                <w:b/>
                <w:highlight w:val="cyan"/>
              </w:rPr>
              <w:t>RESSOURCES HUMAINES</w:t>
            </w:r>
          </w:p>
        </w:tc>
      </w:tr>
      <w:tr w:rsidR="00B14030" w:rsidRPr="009B3A3C" w:rsidTr="000F094F">
        <w:trPr>
          <w:jc w:val="center"/>
        </w:trPr>
        <w:tc>
          <w:tcPr>
            <w:tcW w:w="2584" w:type="dxa"/>
          </w:tcPr>
          <w:p w:rsidR="00B14030" w:rsidRPr="009B3A3C" w:rsidRDefault="00B14030" w:rsidP="000F094F">
            <w:pPr>
              <w:pStyle w:val="TableParagraph"/>
              <w:spacing w:before="74"/>
              <w:ind w:left="107"/>
              <w:jc w:val="center"/>
              <w:rPr>
                <w:rFonts w:asciiTheme="minorHAnsi" w:hAnsiTheme="minorHAnsi" w:cstheme="minorHAnsi"/>
                <w:b/>
                <w:color w:val="000000" w:themeColor="text1"/>
              </w:rPr>
            </w:pPr>
            <w:r w:rsidRPr="009B3A3C">
              <w:rPr>
                <w:rFonts w:asciiTheme="minorHAnsi" w:hAnsiTheme="minorHAnsi" w:cstheme="minorHAnsi"/>
                <w:b/>
                <w:color w:val="000000" w:themeColor="text1"/>
              </w:rPr>
              <w:t>QUESTIONS</w:t>
            </w:r>
          </w:p>
        </w:tc>
        <w:tc>
          <w:tcPr>
            <w:tcW w:w="4499" w:type="dxa"/>
          </w:tcPr>
          <w:p w:rsidR="00B14030" w:rsidRPr="00660D84" w:rsidRDefault="00B14030" w:rsidP="000F094F">
            <w:pPr>
              <w:pStyle w:val="TableParagraph"/>
              <w:spacing w:before="12"/>
              <w:ind w:left="131"/>
              <w:jc w:val="center"/>
              <w:rPr>
                <w:rFonts w:asciiTheme="minorHAnsi" w:hAnsiTheme="minorHAnsi" w:cstheme="minorHAnsi"/>
                <w:b/>
                <w:color w:val="000000" w:themeColor="text1"/>
              </w:rPr>
            </w:pPr>
            <w:r w:rsidRPr="00660D84">
              <w:rPr>
                <w:rFonts w:asciiTheme="minorHAnsi" w:hAnsiTheme="minorHAnsi" w:cstheme="minorHAnsi"/>
                <w:b/>
                <w:color w:val="000000" w:themeColor="text1"/>
              </w:rPr>
              <w:t>NOTIONS</w:t>
            </w:r>
          </w:p>
        </w:tc>
        <w:tc>
          <w:tcPr>
            <w:tcW w:w="2585" w:type="dxa"/>
          </w:tcPr>
          <w:p w:rsidR="00B14030" w:rsidRPr="00660D84" w:rsidRDefault="00B14030" w:rsidP="000F094F">
            <w:pPr>
              <w:jc w:val="center"/>
              <w:rPr>
                <w:rFonts w:asciiTheme="minorHAnsi" w:hAnsiTheme="minorHAnsi" w:cstheme="minorHAnsi"/>
                <w:b/>
                <w:color w:val="000000" w:themeColor="text1"/>
              </w:rPr>
            </w:pPr>
            <w:r w:rsidRPr="00660D84">
              <w:rPr>
                <w:rFonts w:asciiTheme="minorHAnsi" w:hAnsiTheme="minorHAnsi" w:cstheme="minorHAnsi"/>
                <w:b/>
                <w:color w:val="000000" w:themeColor="text1"/>
              </w:rPr>
              <w:t>ANCIEN PROGRAMME</w:t>
            </w:r>
          </w:p>
        </w:tc>
      </w:tr>
      <w:tr w:rsidR="00B14030" w:rsidTr="000F094F">
        <w:trPr>
          <w:jc w:val="center"/>
        </w:trPr>
        <w:tc>
          <w:tcPr>
            <w:tcW w:w="2584" w:type="dxa"/>
            <w:vAlign w:val="center"/>
          </w:tcPr>
          <w:p w:rsidR="00B14030" w:rsidRPr="00E23B95" w:rsidRDefault="00B14030" w:rsidP="000F094F">
            <w:pPr>
              <w:pStyle w:val="TableParagraph"/>
              <w:spacing w:before="74"/>
              <w:ind w:left="107"/>
            </w:pPr>
            <w:r w:rsidRPr="00E23B95">
              <w:rPr>
                <w:b/>
              </w:rPr>
              <w:t>1.3. Quels choix d’organisation de la production pour concilier flexibilité, qualité et maîtrise des coûts ?</w:t>
            </w:r>
          </w:p>
        </w:tc>
        <w:tc>
          <w:tcPr>
            <w:tcW w:w="4499" w:type="dxa"/>
          </w:tcPr>
          <w:p w:rsidR="00B14030" w:rsidRPr="00660D84" w:rsidRDefault="00B14030" w:rsidP="000F094F">
            <w:pPr>
              <w:pStyle w:val="TableParagraph"/>
              <w:spacing w:before="12"/>
              <w:ind w:left="131"/>
              <w:rPr>
                <w:rFonts w:asciiTheme="minorHAnsi" w:hAnsiTheme="minorHAnsi" w:cstheme="minorHAnsi"/>
                <w:b/>
                <w:color w:val="FF0000"/>
              </w:rPr>
            </w:pPr>
            <w:r w:rsidRPr="00660D84">
              <w:rPr>
                <w:rFonts w:asciiTheme="minorHAnsi" w:hAnsiTheme="minorHAnsi" w:cstheme="minorHAnsi"/>
                <w:b/>
                <w:color w:val="FF0000"/>
              </w:rPr>
              <w:t>Innovation de procédés.</w:t>
            </w:r>
          </w:p>
          <w:p w:rsidR="00B14030" w:rsidRPr="00660D84" w:rsidRDefault="00B14030" w:rsidP="000F094F">
            <w:pPr>
              <w:pStyle w:val="TableParagraph"/>
              <w:spacing w:before="12"/>
              <w:ind w:left="131"/>
              <w:rPr>
                <w:rFonts w:asciiTheme="minorHAnsi" w:hAnsiTheme="minorHAnsi" w:cstheme="minorHAnsi"/>
              </w:rPr>
            </w:pPr>
          </w:p>
          <w:p w:rsidR="00B14030" w:rsidRPr="00660D84" w:rsidRDefault="00B14030" w:rsidP="000F094F">
            <w:pPr>
              <w:pStyle w:val="TableParagraph"/>
              <w:spacing w:line="276" w:lineRule="auto"/>
              <w:ind w:left="131" w:right="254"/>
              <w:rPr>
                <w:rFonts w:asciiTheme="minorHAnsi" w:hAnsiTheme="minorHAnsi" w:cstheme="minorHAnsi"/>
                <w:highlight w:val="cyan"/>
              </w:rPr>
            </w:pPr>
            <w:r w:rsidRPr="00660D84">
              <w:rPr>
                <w:rFonts w:asciiTheme="minorHAnsi" w:hAnsiTheme="minorHAnsi" w:cstheme="minorHAnsi"/>
                <w:highlight w:val="magenta"/>
              </w:rPr>
              <w:t>Caractéristiques des processus de production de biens ou services : organisation de la production, productivité et flexibilité.</w:t>
            </w:r>
          </w:p>
          <w:p w:rsidR="00B14030" w:rsidRPr="00660D84" w:rsidRDefault="00B14030" w:rsidP="000F094F">
            <w:pPr>
              <w:pStyle w:val="TableParagraph"/>
              <w:spacing w:line="276" w:lineRule="auto"/>
              <w:ind w:left="131" w:right="254"/>
              <w:rPr>
                <w:rFonts w:asciiTheme="minorHAnsi" w:hAnsiTheme="minorHAnsi" w:cstheme="minorHAnsi"/>
                <w:highlight w:val="cyan"/>
              </w:rPr>
            </w:pPr>
          </w:p>
          <w:p w:rsidR="00B14030" w:rsidRPr="00660D84" w:rsidRDefault="00B14030" w:rsidP="000F094F">
            <w:pPr>
              <w:pStyle w:val="TableParagraph"/>
              <w:spacing w:before="126"/>
              <w:ind w:left="131"/>
              <w:rPr>
                <w:rFonts w:asciiTheme="minorHAnsi" w:hAnsiTheme="minorHAnsi" w:cstheme="minorHAnsi"/>
                <w:b/>
                <w:i/>
                <w:color w:val="FF0000"/>
              </w:rPr>
            </w:pPr>
            <w:r w:rsidRPr="00660D84">
              <w:rPr>
                <w:rFonts w:asciiTheme="minorHAnsi" w:hAnsiTheme="minorHAnsi" w:cstheme="minorHAnsi"/>
                <w:highlight w:val="magenta"/>
              </w:rPr>
              <w:t>Logistique,</w:t>
            </w:r>
            <w:r w:rsidRPr="00660D84">
              <w:rPr>
                <w:rFonts w:asciiTheme="minorHAnsi" w:hAnsiTheme="minorHAnsi" w:cstheme="minorHAnsi"/>
              </w:rPr>
              <w:t xml:space="preserve"> </w:t>
            </w:r>
            <w:r w:rsidRPr="00660D84">
              <w:rPr>
                <w:rFonts w:asciiTheme="minorHAnsi" w:hAnsiTheme="minorHAnsi" w:cstheme="minorHAnsi"/>
                <w:b/>
                <w:color w:val="FF0000"/>
              </w:rPr>
              <w:t xml:space="preserve">gestion de la chaîne logistique </w:t>
            </w:r>
            <w:r w:rsidRPr="00660D84">
              <w:rPr>
                <w:rFonts w:asciiTheme="minorHAnsi" w:hAnsiTheme="minorHAnsi" w:cstheme="minorHAnsi"/>
                <w:b/>
                <w:i/>
                <w:color w:val="FF0000"/>
              </w:rPr>
              <w:t>(</w:t>
            </w:r>
            <w:proofErr w:type="spellStart"/>
            <w:r w:rsidRPr="00660D84">
              <w:rPr>
                <w:rFonts w:asciiTheme="minorHAnsi" w:hAnsiTheme="minorHAnsi" w:cstheme="minorHAnsi"/>
                <w:b/>
                <w:i/>
                <w:color w:val="FF0000"/>
              </w:rPr>
              <w:t>supply</w:t>
            </w:r>
            <w:proofErr w:type="spellEnd"/>
            <w:r w:rsidRPr="00660D84">
              <w:rPr>
                <w:rFonts w:asciiTheme="minorHAnsi" w:hAnsiTheme="minorHAnsi" w:cstheme="minorHAnsi"/>
                <w:b/>
                <w:i/>
                <w:color w:val="FF0000"/>
              </w:rPr>
              <w:t xml:space="preserve"> </w:t>
            </w:r>
            <w:proofErr w:type="spellStart"/>
            <w:r w:rsidRPr="00660D84">
              <w:rPr>
                <w:rFonts w:asciiTheme="minorHAnsi" w:hAnsiTheme="minorHAnsi" w:cstheme="minorHAnsi"/>
                <w:b/>
                <w:i/>
                <w:color w:val="FF0000"/>
              </w:rPr>
              <w:t>chain</w:t>
            </w:r>
            <w:proofErr w:type="spellEnd"/>
            <w:r w:rsidRPr="00660D84">
              <w:rPr>
                <w:rFonts w:asciiTheme="minorHAnsi" w:hAnsiTheme="minorHAnsi" w:cstheme="minorHAnsi"/>
                <w:b/>
                <w:i/>
                <w:color w:val="FF0000"/>
              </w:rPr>
              <w:t xml:space="preserve"> management).</w:t>
            </w:r>
          </w:p>
          <w:p w:rsidR="00B14030" w:rsidRPr="00660D84" w:rsidRDefault="00B14030" w:rsidP="000F094F">
            <w:pPr>
              <w:pStyle w:val="TableParagraph"/>
              <w:spacing w:before="112"/>
              <w:ind w:left="131"/>
              <w:rPr>
                <w:rFonts w:asciiTheme="minorHAnsi" w:hAnsiTheme="minorHAnsi" w:cstheme="minorHAnsi"/>
                <w:highlight w:val="magenta"/>
              </w:rPr>
            </w:pPr>
            <w:r w:rsidRPr="00660D84">
              <w:rPr>
                <w:rFonts w:asciiTheme="minorHAnsi" w:hAnsiTheme="minorHAnsi" w:cstheme="minorHAnsi"/>
                <w:highlight w:val="magenta"/>
              </w:rPr>
              <w:t>Flux tendus, flux poussés.</w:t>
            </w:r>
          </w:p>
          <w:p w:rsidR="00B14030" w:rsidRPr="00660D84" w:rsidRDefault="00B14030" w:rsidP="000F094F">
            <w:pPr>
              <w:pStyle w:val="TableParagraph"/>
              <w:spacing w:before="112"/>
              <w:ind w:left="131"/>
              <w:rPr>
                <w:rFonts w:asciiTheme="minorHAnsi" w:hAnsiTheme="minorHAnsi" w:cstheme="minorHAnsi"/>
              </w:rPr>
            </w:pPr>
          </w:p>
          <w:p w:rsidR="00B14030" w:rsidRPr="00660D84" w:rsidRDefault="00B14030" w:rsidP="000F094F">
            <w:pPr>
              <w:pStyle w:val="TableParagraph"/>
              <w:spacing w:before="112"/>
              <w:ind w:left="131"/>
              <w:rPr>
                <w:rFonts w:asciiTheme="minorHAnsi" w:hAnsiTheme="minorHAnsi" w:cstheme="minorHAnsi"/>
              </w:rPr>
            </w:pPr>
          </w:p>
          <w:p w:rsidR="00B14030" w:rsidRPr="00660D84" w:rsidRDefault="00B14030" w:rsidP="000F094F">
            <w:pPr>
              <w:pStyle w:val="TableParagraph"/>
              <w:spacing w:line="224" w:lineRule="exact"/>
              <w:ind w:left="131"/>
              <w:rPr>
                <w:rFonts w:asciiTheme="minorHAnsi" w:hAnsiTheme="minorHAnsi" w:cstheme="minorHAnsi"/>
              </w:rPr>
            </w:pPr>
            <w:r w:rsidRPr="00660D84">
              <w:rPr>
                <w:rFonts w:asciiTheme="minorHAnsi" w:hAnsiTheme="minorHAnsi" w:cstheme="minorHAnsi"/>
                <w:highlight w:val="green"/>
              </w:rPr>
              <w:t>Flux physiques / flux d’informations</w:t>
            </w:r>
            <w:r w:rsidRPr="00660D84">
              <w:rPr>
                <w:rFonts w:asciiTheme="minorHAnsi" w:hAnsiTheme="minorHAnsi" w:cstheme="minorHAnsi"/>
              </w:rPr>
              <w:t xml:space="preserve">. </w:t>
            </w:r>
            <w:r w:rsidRPr="00660D84">
              <w:rPr>
                <w:rFonts w:asciiTheme="minorHAnsi" w:hAnsiTheme="minorHAnsi" w:cstheme="minorHAnsi"/>
                <w:highlight w:val="darkGray"/>
              </w:rPr>
              <w:t>ET Flux physiques / flux d’informations.</w:t>
            </w:r>
          </w:p>
          <w:p w:rsidR="00A32018" w:rsidRPr="00A32018" w:rsidRDefault="00A32018" w:rsidP="00A32018">
            <w:pPr>
              <w:pStyle w:val="TableParagraph"/>
              <w:spacing w:line="224" w:lineRule="exact"/>
              <w:ind w:left="131"/>
              <w:rPr>
                <w:rFonts w:ascii="Arial" w:hAnsi="Arial" w:cs="Arial"/>
                <w:sz w:val="20"/>
                <w:szCs w:val="20"/>
              </w:rPr>
            </w:pPr>
            <w:r>
              <w:sym w:font="Wingdings 2" w:char="F043"/>
            </w:r>
            <w:r>
              <w:t xml:space="preserve"> Anciennement GF sous l’appellation « </w:t>
            </w:r>
            <w:r w:rsidRPr="00A32018">
              <w:rPr>
                <w:rFonts w:ascii="Arial" w:hAnsi="Arial" w:cs="Arial"/>
                <w:sz w:val="20"/>
                <w:szCs w:val="20"/>
              </w:rPr>
              <w:t>Place et rôle de l’information financière dans les processus de l’entreprise</w:t>
            </w:r>
          </w:p>
          <w:p w:rsidR="00A32018" w:rsidRPr="00A32018" w:rsidRDefault="00A32018" w:rsidP="00A32018">
            <w:pPr>
              <w:pStyle w:val="TableParagraph"/>
              <w:spacing w:line="224" w:lineRule="exact"/>
              <w:ind w:left="131"/>
              <w:rPr>
                <w:rFonts w:asciiTheme="minorHAnsi" w:hAnsiTheme="minorHAnsi" w:cstheme="minorHAnsi"/>
              </w:rPr>
            </w:pPr>
            <w:r w:rsidRPr="00A32018">
              <w:rPr>
                <w:rFonts w:ascii="Arial" w:hAnsi="Arial" w:cs="Arial"/>
                <w:sz w:val="20"/>
                <w:szCs w:val="20"/>
              </w:rPr>
              <w:t>Les besoins d’information financière des parties prenantes »</w:t>
            </w:r>
          </w:p>
          <w:p w:rsidR="00A32018" w:rsidRPr="00660D84" w:rsidRDefault="00A32018" w:rsidP="000F094F">
            <w:pPr>
              <w:pStyle w:val="TableParagraph"/>
              <w:spacing w:line="224" w:lineRule="exact"/>
              <w:ind w:left="131"/>
              <w:rPr>
                <w:rFonts w:asciiTheme="minorHAnsi" w:hAnsiTheme="minorHAnsi" w:cstheme="minorHAnsi"/>
              </w:rPr>
            </w:pPr>
          </w:p>
          <w:p w:rsidR="00B14030" w:rsidRPr="0081011D" w:rsidRDefault="00B14030" w:rsidP="000F094F">
            <w:pPr>
              <w:pStyle w:val="TableParagraph"/>
              <w:spacing w:before="112"/>
              <w:ind w:left="131"/>
              <w:rPr>
                <w:rFonts w:asciiTheme="minorHAnsi" w:hAnsiTheme="minorHAnsi" w:cstheme="minorHAnsi"/>
              </w:rPr>
            </w:pPr>
            <w:r w:rsidRPr="0081011D">
              <w:rPr>
                <w:rFonts w:asciiTheme="minorHAnsi" w:hAnsiTheme="minorHAnsi" w:cstheme="minorHAnsi"/>
                <w:highlight w:val="cyan"/>
              </w:rPr>
              <w:t>Qualité.</w:t>
            </w:r>
            <w:r w:rsidRPr="0081011D">
              <w:rPr>
                <w:rFonts w:asciiTheme="minorHAnsi" w:hAnsiTheme="minorHAnsi" w:cstheme="minorHAnsi"/>
              </w:rPr>
              <w:t xml:space="preserve"> </w:t>
            </w:r>
          </w:p>
          <w:p w:rsidR="00B14030" w:rsidRPr="0081011D" w:rsidRDefault="00B14030" w:rsidP="000F094F">
            <w:pPr>
              <w:pStyle w:val="TableParagraph"/>
              <w:spacing w:before="112"/>
              <w:ind w:left="131"/>
              <w:rPr>
                <w:rFonts w:asciiTheme="minorHAnsi" w:hAnsiTheme="minorHAnsi" w:cstheme="minorHAnsi"/>
              </w:rPr>
            </w:pPr>
            <w:r w:rsidRPr="0081011D">
              <w:rPr>
                <w:rFonts w:asciiTheme="minorHAnsi" w:hAnsiTheme="minorHAnsi" w:cstheme="minorHAnsi"/>
              </w:rPr>
              <w:t>Contrôle qualité.</w:t>
            </w:r>
          </w:p>
          <w:p w:rsidR="00B14030" w:rsidRPr="00660D84" w:rsidRDefault="00B14030" w:rsidP="000F094F">
            <w:pPr>
              <w:pStyle w:val="TableParagraph"/>
              <w:spacing w:before="5"/>
              <w:rPr>
                <w:rFonts w:asciiTheme="minorHAnsi" w:hAnsiTheme="minorHAnsi" w:cstheme="minorHAnsi"/>
              </w:rPr>
            </w:pPr>
          </w:p>
          <w:p w:rsidR="00B14030" w:rsidRPr="00660D84" w:rsidRDefault="00B14030" w:rsidP="000F094F">
            <w:pPr>
              <w:pStyle w:val="TableParagraph"/>
              <w:spacing w:before="14"/>
              <w:ind w:left="131"/>
              <w:rPr>
                <w:rFonts w:asciiTheme="minorHAnsi" w:hAnsiTheme="minorHAnsi" w:cstheme="minorHAnsi"/>
                <w:highlight w:val="cyan"/>
              </w:rPr>
            </w:pPr>
            <w:r w:rsidRPr="00660D84">
              <w:rPr>
                <w:rFonts w:asciiTheme="minorHAnsi" w:hAnsiTheme="minorHAnsi" w:cstheme="minorHAnsi"/>
                <w:b/>
                <w:color w:val="FF0000"/>
              </w:rPr>
              <w:t>Processus d’amélioration continue, apprentissage</w:t>
            </w:r>
            <w:r w:rsidRPr="00660D84">
              <w:rPr>
                <w:rFonts w:asciiTheme="minorHAnsi" w:hAnsiTheme="minorHAnsi" w:cstheme="minorHAnsi"/>
                <w:color w:val="FF0000"/>
              </w:rPr>
              <w:t>.</w:t>
            </w:r>
          </w:p>
        </w:tc>
        <w:tc>
          <w:tcPr>
            <w:tcW w:w="2585" w:type="dxa"/>
          </w:tcPr>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magenta"/>
              </w:rPr>
              <w:t>MANAGEMENT DES ORGANISATIONS</w:t>
            </w:r>
          </w:p>
          <w:p w:rsidR="00B14030" w:rsidRPr="00660D84" w:rsidRDefault="00B14030" w:rsidP="000F094F">
            <w:pPr>
              <w:rPr>
                <w:rFonts w:asciiTheme="minorHAnsi" w:hAnsiTheme="minorHAnsi" w:cstheme="minorHAnsi"/>
              </w:rPr>
            </w:pPr>
          </w:p>
          <w:p w:rsidR="00B14030" w:rsidRDefault="00B14030" w:rsidP="000F094F">
            <w:pPr>
              <w:rPr>
                <w:rFonts w:asciiTheme="minorHAnsi" w:hAnsiTheme="minorHAnsi" w:cstheme="minorHAnsi"/>
              </w:rPr>
            </w:pPr>
          </w:p>
          <w:p w:rsidR="00080120" w:rsidRPr="00660D84" w:rsidRDefault="00080120" w:rsidP="000F094F">
            <w:pPr>
              <w:rPr>
                <w:rFonts w:asciiTheme="minorHAnsi" w:hAnsiTheme="minorHAnsi" w:cstheme="minorHAnsi"/>
              </w:rPr>
            </w:pPr>
          </w:p>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magenta"/>
              </w:rPr>
              <w:t>MANAGEMENT DES ORGANISATIONS</w:t>
            </w:r>
            <w:r w:rsidRPr="00660D84">
              <w:rPr>
                <w:rFonts w:asciiTheme="minorHAnsi" w:hAnsiTheme="minorHAnsi" w:cstheme="minorHAnsi"/>
                <w:b/>
              </w:rPr>
              <w:t xml:space="preserve"> +</w:t>
            </w:r>
          </w:p>
          <w:p w:rsidR="00B14030" w:rsidRPr="00660D84" w:rsidRDefault="00B14030" w:rsidP="000F094F">
            <w:pPr>
              <w:rPr>
                <w:rFonts w:asciiTheme="minorHAnsi" w:hAnsiTheme="minorHAnsi" w:cstheme="minorHAnsi"/>
                <w:b/>
              </w:rPr>
            </w:pPr>
          </w:p>
          <w:p w:rsidR="00B14030" w:rsidRPr="00660D84" w:rsidRDefault="00B14030" w:rsidP="000F094F">
            <w:pPr>
              <w:rPr>
                <w:rFonts w:asciiTheme="minorHAnsi" w:hAnsiTheme="minorHAnsi" w:cstheme="minorHAnsi"/>
                <w:b/>
                <w:color w:val="FF0000"/>
              </w:rPr>
            </w:pPr>
            <w:r w:rsidRPr="00660D84">
              <w:rPr>
                <w:rFonts w:asciiTheme="minorHAnsi" w:hAnsiTheme="minorHAnsi" w:cstheme="minorHAnsi"/>
                <w:b/>
              </w:rPr>
              <w:t xml:space="preserve"> </w:t>
            </w: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color w:val="FF0000"/>
              </w:rPr>
            </w:pPr>
          </w:p>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magenta"/>
              </w:rPr>
              <w:t>MANAGEMENT DES ORGANISATIONS</w:t>
            </w:r>
          </w:p>
          <w:p w:rsidR="00B14030" w:rsidRPr="00660D84" w:rsidRDefault="00B14030" w:rsidP="000F094F">
            <w:pPr>
              <w:rPr>
                <w:rFonts w:asciiTheme="minorHAnsi" w:hAnsiTheme="minorHAnsi" w:cstheme="minorHAnsi"/>
                <w:b/>
                <w:highlight w:val="green"/>
              </w:rPr>
            </w:pPr>
          </w:p>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green"/>
              </w:rPr>
              <w:t>GESTION FINANCE</w:t>
            </w:r>
          </w:p>
          <w:p w:rsidR="00B14030" w:rsidRPr="00660D84" w:rsidRDefault="00B14030" w:rsidP="000F094F">
            <w:pPr>
              <w:rPr>
                <w:rFonts w:asciiTheme="minorHAnsi" w:hAnsiTheme="minorHAnsi" w:cstheme="minorHAnsi"/>
              </w:rPr>
            </w:pPr>
            <w:r w:rsidRPr="00660D84">
              <w:rPr>
                <w:rFonts w:asciiTheme="minorHAnsi" w:hAnsiTheme="minorHAnsi" w:cstheme="minorHAnsi"/>
                <w:b/>
              </w:rPr>
              <w:t xml:space="preserve">+ </w:t>
            </w:r>
            <w:r w:rsidRPr="00660D84">
              <w:rPr>
                <w:rFonts w:asciiTheme="minorHAnsi" w:hAnsiTheme="minorHAnsi" w:cstheme="minorHAnsi"/>
                <w:b/>
                <w:highlight w:val="darkGray"/>
              </w:rPr>
              <w:t>SIG</w:t>
            </w:r>
          </w:p>
          <w:p w:rsidR="00B14030" w:rsidRPr="00660D84" w:rsidRDefault="00B14030" w:rsidP="000F094F">
            <w:pPr>
              <w:rPr>
                <w:rFonts w:asciiTheme="minorHAnsi" w:hAnsiTheme="minorHAnsi" w:cstheme="minorHAnsi"/>
              </w:rPr>
            </w:pPr>
          </w:p>
          <w:p w:rsidR="00B14030" w:rsidRDefault="00B14030" w:rsidP="000F094F">
            <w:pPr>
              <w:rPr>
                <w:rFonts w:asciiTheme="minorHAnsi" w:hAnsiTheme="minorHAnsi" w:cstheme="minorHAnsi"/>
              </w:rPr>
            </w:pPr>
          </w:p>
          <w:p w:rsidR="00080120" w:rsidRDefault="00080120" w:rsidP="000F094F">
            <w:pPr>
              <w:rPr>
                <w:rFonts w:asciiTheme="minorHAnsi" w:hAnsiTheme="minorHAnsi" w:cstheme="minorHAnsi"/>
              </w:rPr>
            </w:pPr>
          </w:p>
          <w:p w:rsidR="00080120" w:rsidRDefault="00080120" w:rsidP="000F094F">
            <w:pPr>
              <w:rPr>
                <w:rFonts w:asciiTheme="minorHAnsi" w:hAnsiTheme="minorHAnsi" w:cstheme="minorHAnsi"/>
              </w:rPr>
            </w:pPr>
          </w:p>
          <w:p w:rsidR="00080120" w:rsidRPr="00660D84" w:rsidRDefault="00080120" w:rsidP="000F094F">
            <w:pPr>
              <w:rPr>
                <w:rFonts w:asciiTheme="minorHAnsi" w:hAnsiTheme="minorHAnsi" w:cstheme="minorHAnsi"/>
              </w:rPr>
            </w:pPr>
          </w:p>
          <w:p w:rsidR="00B14030" w:rsidRPr="00660D84" w:rsidRDefault="00B14030" w:rsidP="000F094F">
            <w:pPr>
              <w:rPr>
                <w:rFonts w:asciiTheme="minorHAnsi" w:hAnsiTheme="minorHAnsi" w:cstheme="minorHAnsi"/>
              </w:rPr>
            </w:pPr>
            <w:r w:rsidRPr="00660D84">
              <w:rPr>
                <w:rFonts w:asciiTheme="minorHAnsi" w:hAnsiTheme="minorHAnsi" w:cstheme="minorHAnsi"/>
                <w:b/>
                <w:highlight w:val="cyan"/>
              </w:rPr>
              <w:t>RESSOURCES HUMAINES</w:t>
            </w:r>
          </w:p>
          <w:p w:rsidR="00B14030" w:rsidRPr="00660D84" w:rsidRDefault="0081011D" w:rsidP="000F094F">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qualité</w:t>
            </w:r>
            <w:proofErr w:type="gramEnd"/>
            <w:r>
              <w:rPr>
                <w:rFonts w:asciiTheme="minorHAnsi" w:hAnsiTheme="minorHAnsi" w:cstheme="minorHAnsi"/>
              </w:rPr>
              <w:t xml:space="preserve"> au travail)</w:t>
            </w:r>
          </w:p>
          <w:p w:rsidR="00080120" w:rsidRPr="00660D84" w:rsidRDefault="00080120" w:rsidP="000F094F">
            <w:pPr>
              <w:rPr>
                <w:rFonts w:asciiTheme="minorHAnsi" w:hAnsiTheme="minorHAnsi" w:cstheme="minorHAnsi"/>
              </w:rPr>
            </w:pPr>
          </w:p>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rPr>
            </w:pPr>
          </w:p>
        </w:tc>
      </w:tr>
      <w:tr w:rsidR="00B14030" w:rsidTr="000F094F">
        <w:trPr>
          <w:jc w:val="center"/>
        </w:trPr>
        <w:tc>
          <w:tcPr>
            <w:tcW w:w="2584" w:type="dxa"/>
          </w:tcPr>
          <w:p w:rsidR="00B14030" w:rsidRPr="00E23B95" w:rsidRDefault="00B14030" w:rsidP="000F094F">
            <w:pPr>
              <w:pStyle w:val="TableParagraph"/>
              <w:spacing w:before="74"/>
              <w:ind w:left="107"/>
              <w:rPr>
                <w:b/>
              </w:rPr>
            </w:pPr>
          </w:p>
        </w:tc>
        <w:tc>
          <w:tcPr>
            <w:tcW w:w="4499" w:type="dxa"/>
          </w:tcPr>
          <w:p w:rsidR="00B14030" w:rsidRPr="00C01D3F" w:rsidRDefault="00B14030" w:rsidP="000F094F">
            <w:pPr>
              <w:pStyle w:val="TableParagraph"/>
              <w:spacing w:before="1" w:line="276" w:lineRule="auto"/>
              <w:ind w:left="107" w:right="174"/>
              <w:rPr>
                <w:rFonts w:asciiTheme="minorHAnsi" w:hAnsiTheme="minorHAnsi" w:cstheme="minorHAnsi"/>
                <w:b/>
                <w:color w:val="FF0000"/>
              </w:rPr>
            </w:pPr>
            <w:r w:rsidRPr="00660D84">
              <w:rPr>
                <w:rFonts w:asciiTheme="minorHAnsi" w:hAnsiTheme="minorHAnsi" w:cstheme="minorHAnsi"/>
                <w:highlight w:val="green"/>
              </w:rPr>
              <w:t>Contrôle des coûts : coût complet</w:t>
            </w:r>
            <w:r w:rsidRPr="00C01D3F">
              <w:rPr>
                <w:rFonts w:asciiTheme="minorHAnsi" w:hAnsiTheme="minorHAnsi" w:cstheme="minorHAnsi"/>
              </w:rPr>
              <w:t xml:space="preserve">, </w:t>
            </w:r>
            <w:r w:rsidRPr="00C01D3F">
              <w:rPr>
                <w:rFonts w:asciiTheme="minorHAnsi" w:hAnsiTheme="minorHAnsi" w:cstheme="minorHAnsi"/>
                <w:b/>
                <w:color w:val="FF0000"/>
              </w:rPr>
              <w:t xml:space="preserve">coût spécifique. </w:t>
            </w:r>
          </w:p>
          <w:p w:rsidR="00B14030" w:rsidRDefault="00080120" w:rsidP="000F094F">
            <w:pPr>
              <w:pStyle w:val="TableParagraph"/>
              <w:spacing w:before="1" w:line="276" w:lineRule="auto"/>
              <w:ind w:left="107" w:right="174"/>
            </w:pPr>
            <w:r>
              <w:sym w:font="Wingdings 2" w:char="F043"/>
            </w:r>
            <w:r>
              <w:t xml:space="preserve"> Anciennement GF : coût partiel étudié uniquement</w:t>
            </w:r>
          </w:p>
          <w:p w:rsidR="00080120" w:rsidRPr="00660D84" w:rsidRDefault="00080120" w:rsidP="000F094F">
            <w:pPr>
              <w:pStyle w:val="TableParagraph"/>
              <w:spacing w:before="1" w:line="276" w:lineRule="auto"/>
              <w:ind w:left="107" w:right="174"/>
              <w:rPr>
                <w:rFonts w:asciiTheme="minorHAnsi" w:hAnsiTheme="minorHAnsi" w:cstheme="minorHAnsi"/>
                <w:highlight w:val="yellow"/>
              </w:rPr>
            </w:pPr>
          </w:p>
          <w:p w:rsidR="00B14030" w:rsidRPr="00660D84" w:rsidRDefault="00B14030" w:rsidP="000F094F">
            <w:pPr>
              <w:pStyle w:val="TableParagraph"/>
              <w:ind w:left="107" w:right="174"/>
              <w:rPr>
                <w:rFonts w:asciiTheme="minorHAnsi" w:hAnsiTheme="minorHAnsi" w:cstheme="minorHAnsi"/>
              </w:rPr>
            </w:pPr>
            <w:r w:rsidRPr="00660D84">
              <w:rPr>
                <w:rFonts w:asciiTheme="minorHAnsi" w:hAnsiTheme="minorHAnsi" w:cstheme="minorHAnsi"/>
                <w:highlight w:val="yellow"/>
              </w:rPr>
              <w:t xml:space="preserve">Gestion du cycle de vie des produits ou </w:t>
            </w:r>
            <w:r w:rsidRPr="00660D84">
              <w:rPr>
                <w:rFonts w:asciiTheme="minorHAnsi" w:hAnsiTheme="minorHAnsi" w:cstheme="minorHAnsi"/>
                <w:i/>
                <w:highlight w:val="yellow"/>
              </w:rPr>
              <w:t xml:space="preserve">Product </w:t>
            </w:r>
            <w:proofErr w:type="spellStart"/>
            <w:r w:rsidRPr="00660D84">
              <w:rPr>
                <w:rFonts w:asciiTheme="minorHAnsi" w:hAnsiTheme="minorHAnsi" w:cstheme="minorHAnsi"/>
                <w:i/>
                <w:highlight w:val="yellow"/>
              </w:rPr>
              <w:t>Lifecycle</w:t>
            </w:r>
            <w:proofErr w:type="spellEnd"/>
            <w:r w:rsidRPr="00660D84">
              <w:rPr>
                <w:rFonts w:asciiTheme="minorHAnsi" w:hAnsiTheme="minorHAnsi" w:cstheme="minorHAnsi"/>
                <w:i/>
                <w:highlight w:val="yellow"/>
              </w:rPr>
              <w:t xml:space="preserve"> Management </w:t>
            </w:r>
            <w:r w:rsidRPr="00660D84">
              <w:rPr>
                <w:rFonts w:asciiTheme="minorHAnsi" w:hAnsiTheme="minorHAnsi" w:cstheme="minorHAnsi"/>
                <w:highlight w:val="yellow"/>
              </w:rPr>
              <w:t>(PLM).</w:t>
            </w:r>
          </w:p>
          <w:p w:rsidR="00B14030" w:rsidRPr="00660D84" w:rsidRDefault="00B14030" w:rsidP="000F094F">
            <w:pPr>
              <w:pStyle w:val="TableParagraph"/>
              <w:spacing w:before="14"/>
              <w:ind w:left="131"/>
              <w:rPr>
                <w:rFonts w:asciiTheme="minorHAnsi" w:hAnsiTheme="minorHAnsi" w:cstheme="minorHAnsi"/>
                <w:highlight w:val="cyan"/>
              </w:rPr>
            </w:pPr>
            <w:r w:rsidRPr="00660D84">
              <w:rPr>
                <w:rFonts w:asciiTheme="minorHAnsi" w:hAnsiTheme="minorHAnsi" w:cstheme="minorHAnsi"/>
              </w:rPr>
              <w:lastRenderedPageBreak/>
              <w:sym w:font="Wingdings 2" w:char="F043"/>
            </w:r>
            <w:r w:rsidRPr="00660D84">
              <w:rPr>
                <w:rFonts w:asciiTheme="minorHAnsi" w:hAnsiTheme="minorHAnsi" w:cstheme="minorHAnsi"/>
              </w:rPr>
              <w:t xml:space="preserve"> Anciennement mercatique sous « économie de la fonctionnalité »</w:t>
            </w:r>
          </w:p>
        </w:tc>
        <w:tc>
          <w:tcPr>
            <w:tcW w:w="2585" w:type="dxa"/>
          </w:tcPr>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green"/>
              </w:rPr>
              <w:lastRenderedPageBreak/>
              <w:t>GESTION FINANCE</w:t>
            </w:r>
          </w:p>
          <w:p w:rsidR="00B14030" w:rsidRPr="00660D84" w:rsidRDefault="00080120" w:rsidP="000F094F">
            <w:pPr>
              <w:rPr>
                <w:rFonts w:asciiTheme="minorHAnsi" w:hAnsiTheme="minorHAnsi" w:cstheme="minorHAnsi"/>
                <w:color w:val="FF0000"/>
              </w:rPr>
            </w:pPr>
            <w:r w:rsidRPr="00660D84">
              <w:rPr>
                <w:rFonts w:asciiTheme="minorHAnsi" w:hAnsiTheme="minorHAnsi" w:cstheme="minorHAnsi"/>
                <w:b/>
                <w:color w:val="FF0000"/>
              </w:rPr>
              <w:t>NOUVELLE NOTION</w:t>
            </w:r>
          </w:p>
          <w:p w:rsidR="00B14030" w:rsidRPr="00660D84" w:rsidRDefault="00B14030" w:rsidP="000F094F">
            <w:pPr>
              <w:rPr>
                <w:rFonts w:asciiTheme="minorHAnsi" w:hAnsiTheme="minorHAnsi" w:cstheme="minorHAnsi"/>
              </w:rPr>
            </w:pPr>
          </w:p>
          <w:p w:rsidR="00B14030" w:rsidRDefault="00B14030" w:rsidP="000F094F">
            <w:pPr>
              <w:rPr>
                <w:rFonts w:asciiTheme="minorHAnsi" w:hAnsiTheme="minorHAnsi" w:cstheme="minorHAnsi"/>
              </w:rPr>
            </w:pPr>
          </w:p>
          <w:p w:rsidR="00080120" w:rsidRDefault="00080120" w:rsidP="000F094F">
            <w:pPr>
              <w:rPr>
                <w:rFonts w:asciiTheme="minorHAnsi" w:hAnsiTheme="minorHAnsi" w:cstheme="minorHAnsi"/>
              </w:rPr>
            </w:pPr>
          </w:p>
          <w:p w:rsidR="00080120" w:rsidRPr="00660D84" w:rsidRDefault="00080120" w:rsidP="000F094F">
            <w:pPr>
              <w:rPr>
                <w:rFonts w:asciiTheme="minorHAnsi" w:hAnsiTheme="minorHAnsi" w:cstheme="minorHAnsi"/>
              </w:rPr>
            </w:pPr>
          </w:p>
          <w:p w:rsidR="00B14030" w:rsidRPr="00660D84" w:rsidRDefault="00B14030" w:rsidP="000F094F">
            <w:pPr>
              <w:rPr>
                <w:rFonts w:asciiTheme="minorHAnsi" w:hAnsiTheme="minorHAnsi" w:cstheme="minorHAnsi"/>
                <w:b/>
                <w:color w:val="FF0000"/>
              </w:rPr>
            </w:pPr>
            <w:r w:rsidRPr="00660D84">
              <w:rPr>
                <w:rFonts w:asciiTheme="minorHAnsi" w:hAnsiTheme="minorHAnsi" w:cstheme="minorHAnsi"/>
                <w:b/>
                <w:highlight w:val="yellow"/>
              </w:rPr>
              <w:t>MERCATIQUE</w:t>
            </w:r>
          </w:p>
          <w:p w:rsidR="00B14030" w:rsidRPr="00660D84" w:rsidRDefault="00B14030" w:rsidP="000F094F">
            <w:pPr>
              <w:rPr>
                <w:rFonts w:asciiTheme="minorHAnsi" w:hAnsiTheme="minorHAnsi" w:cstheme="minorHAnsi"/>
              </w:rPr>
            </w:pPr>
          </w:p>
        </w:tc>
      </w:tr>
      <w:tr w:rsidR="00B14030" w:rsidTr="000F094F">
        <w:trPr>
          <w:jc w:val="center"/>
        </w:trPr>
        <w:tc>
          <w:tcPr>
            <w:tcW w:w="2584" w:type="dxa"/>
            <w:vAlign w:val="center"/>
          </w:tcPr>
          <w:p w:rsidR="00B14030" w:rsidRPr="00E23B95" w:rsidRDefault="00B14030" w:rsidP="000F094F">
            <w:pPr>
              <w:pStyle w:val="TableParagraph"/>
              <w:spacing w:before="12" w:line="259" w:lineRule="auto"/>
              <w:ind w:left="129" w:right="158" w:hanging="24"/>
              <w:rPr>
                <w:i/>
              </w:rPr>
            </w:pPr>
            <w:r w:rsidRPr="00E23B95">
              <w:rPr>
                <w:b/>
              </w:rPr>
              <w:lastRenderedPageBreak/>
              <w:t>1.4 Les transformations numériques, une chance pour la production ?</w:t>
            </w:r>
          </w:p>
        </w:tc>
        <w:tc>
          <w:tcPr>
            <w:tcW w:w="4499" w:type="dxa"/>
          </w:tcPr>
          <w:p w:rsidR="00B14030" w:rsidRPr="00660D84" w:rsidRDefault="00B14030" w:rsidP="000F094F">
            <w:pPr>
              <w:pStyle w:val="TableParagraph"/>
              <w:spacing w:before="12" w:line="273" w:lineRule="auto"/>
              <w:ind w:left="131" w:right="349"/>
              <w:rPr>
                <w:rFonts w:asciiTheme="minorHAnsi" w:hAnsiTheme="minorHAnsi" w:cstheme="minorHAnsi"/>
                <w:b/>
                <w:color w:val="FF0000"/>
              </w:rPr>
            </w:pPr>
            <w:r w:rsidRPr="00660D84">
              <w:rPr>
                <w:rFonts w:asciiTheme="minorHAnsi" w:hAnsiTheme="minorHAnsi" w:cstheme="minorHAnsi"/>
              </w:rPr>
              <w:t xml:space="preserve">Transformations digitales : </w:t>
            </w:r>
            <w:r w:rsidRPr="00660D84">
              <w:rPr>
                <w:rFonts w:asciiTheme="minorHAnsi" w:hAnsiTheme="minorHAnsi" w:cstheme="minorHAnsi"/>
                <w:highlight w:val="darkGray"/>
              </w:rPr>
              <w:t>dématérialisation</w:t>
            </w:r>
            <w:r w:rsidRPr="00660D84">
              <w:rPr>
                <w:rFonts w:asciiTheme="minorHAnsi" w:hAnsiTheme="minorHAnsi" w:cstheme="minorHAnsi"/>
              </w:rPr>
              <w:t xml:space="preserve">, </w:t>
            </w:r>
            <w:r w:rsidRPr="00660D84">
              <w:rPr>
                <w:rFonts w:asciiTheme="minorHAnsi" w:hAnsiTheme="minorHAnsi" w:cstheme="minorHAnsi"/>
                <w:b/>
                <w:color w:val="FF0000"/>
              </w:rPr>
              <w:t>automatisation des processus</w:t>
            </w:r>
          </w:p>
          <w:p w:rsidR="00B14030" w:rsidRPr="00660D84" w:rsidRDefault="00B14030" w:rsidP="000F094F">
            <w:pPr>
              <w:pStyle w:val="TableParagraph"/>
              <w:spacing w:before="88"/>
              <w:ind w:left="131"/>
              <w:rPr>
                <w:rFonts w:asciiTheme="minorHAnsi" w:hAnsiTheme="minorHAnsi" w:cstheme="minorHAnsi"/>
              </w:rPr>
            </w:pPr>
            <w:r w:rsidRPr="00660D84">
              <w:rPr>
                <w:rFonts w:asciiTheme="minorHAnsi" w:hAnsiTheme="minorHAnsi" w:cstheme="minorHAnsi"/>
                <w:highlight w:val="darkGray"/>
              </w:rPr>
              <w:t>Flux de travaux (</w:t>
            </w:r>
            <w:r w:rsidRPr="00660D84">
              <w:rPr>
                <w:rFonts w:asciiTheme="minorHAnsi" w:hAnsiTheme="minorHAnsi" w:cstheme="minorHAnsi"/>
                <w:i/>
                <w:highlight w:val="darkGray"/>
              </w:rPr>
              <w:t>Workflow</w:t>
            </w:r>
            <w:r w:rsidRPr="00660D84">
              <w:rPr>
                <w:rFonts w:asciiTheme="minorHAnsi" w:hAnsiTheme="minorHAnsi" w:cstheme="minorHAnsi"/>
                <w:highlight w:val="darkGray"/>
              </w:rPr>
              <w:t>).</w:t>
            </w:r>
          </w:p>
          <w:p w:rsidR="00B14030" w:rsidRPr="00660D84" w:rsidRDefault="00B14030" w:rsidP="000F094F">
            <w:pPr>
              <w:pStyle w:val="TableParagraph"/>
              <w:rPr>
                <w:rFonts w:asciiTheme="minorHAnsi" w:hAnsiTheme="minorHAnsi" w:cstheme="minorHAnsi"/>
              </w:rPr>
            </w:pPr>
          </w:p>
          <w:p w:rsidR="00B14030" w:rsidRPr="00660D84" w:rsidRDefault="00B14030" w:rsidP="000F094F">
            <w:pPr>
              <w:pStyle w:val="TableParagraph"/>
              <w:spacing w:before="148"/>
              <w:ind w:left="131"/>
              <w:rPr>
                <w:rFonts w:asciiTheme="minorHAnsi" w:hAnsiTheme="minorHAnsi" w:cstheme="minorHAnsi"/>
                <w:b/>
                <w:color w:val="FF0000"/>
              </w:rPr>
            </w:pPr>
            <w:r w:rsidRPr="00660D84">
              <w:rPr>
                <w:rFonts w:asciiTheme="minorHAnsi" w:hAnsiTheme="minorHAnsi" w:cstheme="minorHAnsi"/>
                <w:b/>
                <w:color w:val="FF0000"/>
              </w:rPr>
              <w:t>Intégration des nouvelles technologies : informatique en nuage (</w:t>
            </w:r>
            <w:r w:rsidRPr="00660D84">
              <w:rPr>
                <w:rFonts w:asciiTheme="minorHAnsi" w:hAnsiTheme="minorHAnsi" w:cstheme="minorHAnsi"/>
                <w:b/>
                <w:i/>
                <w:color w:val="FF0000"/>
              </w:rPr>
              <w:t xml:space="preserve">cloud </w:t>
            </w:r>
            <w:proofErr w:type="spellStart"/>
            <w:r w:rsidRPr="00660D84">
              <w:rPr>
                <w:rFonts w:asciiTheme="minorHAnsi" w:hAnsiTheme="minorHAnsi" w:cstheme="minorHAnsi"/>
                <w:b/>
                <w:i/>
                <w:color w:val="FF0000"/>
              </w:rPr>
              <w:t>computing</w:t>
            </w:r>
            <w:proofErr w:type="spellEnd"/>
            <w:r w:rsidRPr="00660D84">
              <w:rPr>
                <w:rFonts w:asciiTheme="minorHAnsi" w:hAnsiTheme="minorHAnsi" w:cstheme="minorHAnsi"/>
                <w:b/>
                <w:color w:val="FF0000"/>
              </w:rPr>
              <w:t>), objets connectés, intelligence artificielle, données ouvertes.</w:t>
            </w:r>
          </w:p>
          <w:p w:rsidR="00B14030" w:rsidRPr="00660D84" w:rsidRDefault="00B14030" w:rsidP="000F094F">
            <w:pPr>
              <w:pStyle w:val="TableParagraph"/>
              <w:spacing w:before="87"/>
              <w:ind w:left="131"/>
              <w:rPr>
                <w:rFonts w:asciiTheme="minorHAnsi" w:hAnsiTheme="minorHAnsi" w:cstheme="minorHAnsi"/>
              </w:rPr>
            </w:pPr>
            <w:r w:rsidRPr="00660D84">
              <w:rPr>
                <w:rFonts w:asciiTheme="minorHAnsi" w:hAnsiTheme="minorHAnsi" w:cstheme="minorHAnsi"/>
                <w:highlight w:val="darkGray"/>
              </w:rPr>
              <w:t>Représentation de la circulation des données et des informations : diagramme des flux.</w:t>
            </w:r>
          </w:p>
          <w:p w:rsidR="00B14030" w:rsidRPr="00660D84" w:rsidRDefault="00B14030" w:rsidP="000F094F">
            <w:pPr>
              <w:pStyle w:val="TableParagraph"/>
              <w:spacing w:before="87"/>
              <w:ind w:left="131"/>
              <w:rPr>
                <w:rFonts w:asciiTheme="minorHAnsi" w:hAnsiTheme="minorHAnsi" w:cstheme="minorHAnsi"/>
              </w:rPr>
            </w:pPr>
          </w:p>
          <w:p w:rsidR="00B14030" w:rsidRPr="00660D84" w:rsidRDefault="00B14030" w:rsidP="000F094F">
            <w:pPr>
              <w:pStyle w:val="TableParagraph"/>
              <w:spacing w:before="1" w:line="276" w:lineRule="auto"/>
              <w:ind w:left="107" w:right="174"/>
              <w:rPr>
                <w:rFonts w:asciiTheme="minorHAnsi" w:hAnsiTheme="minorHAnsi" w:cstheme="minorHAnsi"/>
                <w:highlight w:val="red"/>
              </w:rPr>
            </w:pPr>
            <w:r w:rsidRPr="00660D84">
              <w:rPr>
                <w:rFonts w:asciiTheme="minorHAnsi" w:hAnsiTheme="minorHAnsi" w:cstheme="minorHAnsi"/>
                <w:highlight w:val="darkGray"/>
              </w:rPr>
              <w:t>Intelligence artificielle</w:t>
            </w:r>
            <w:r w:rsidRPr="00660D84">
              <w:rPr>
                <w:rFonts w:asciiTheme="minorHAnsi" w:hAnsiTheme="minorHAnsi" w:cstheme="minorHAnsi"/>
              </w:rPr>
              <w:t>.</w:t>
            </w:r>
          </w:p>
        </w:tc>
        <w:tc>
          <w:tcPr>
            <w:tcW w:w="2585" w:type="dxa"/>
          </w:tcPr>
          <w:p w:rsidR="00B14030" w:rsidRPr="00660D84" w:rsidRDefault="00B14030" w:rsidP="000F094F">
            <w:pPr>
              <w:rPr>
                <w:rFonts w:asciiTheme="minorHAnsi" w:hAnsiTheme="minorHAnsi" w:cstheme="minorHAnsi"/>
                <w:color w:val="FF0000"/>
              </w:rPr>
            </w:pPr>
          </w:p>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highlight w:val="darkGray"/>
              </w:rPr>
              <w:t>SIG</w:t>
            </w:r>
            <w:r w:rsidRPr="00660D84">
              <w:rPr>
                <w:rFonts w:asciiTheme="minorHAnsi" w:hAnsiTheme="minorHAnsi" w:cstheme="minorHAnsi"/>
                <w:b/>
              </w:rPr>
              <w:t xml:space="preserve"> + </w:t>
            </w: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rPr>
            </w:pPr>
            <w:r w:rsidRPr="00660D84">
              <w:rPr>
                <w:rFonts w:asciiTheme="minorHAnsi" w:hAnsiTheme="minorHAnsi" w:cstheme="minorHAnsi"/>
                <w:b/>
                <w:highlight w:val="darkGray"/>
              </w:rPr>
              <w:t>SIG</w:t>
            </w: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b/>
                <w:color w:val="FF0000"/>
              </w:rPr>
            </w:pPr>
          </w:p>
          <w:p w:rsidR="00B14030" w:rsidRPr="00660D84" w:rsidRDefault="00B14030" w:rsidP="000F094F">
            <w:pPr>
              <w:rPr>
                <w:rFonts w:asciiTheme="minorHAnsi" w:hAnsiTheme="minorHAnsi" w:cstheme="minorHAnsi"/>
                <w:b/>
                <w:color w:val="FF0000"/>
              </w:rPr>
            </w:pPr>
          </w:p>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color w:val="FF0000"/>
              </w:rPr>
            </w:pP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rPr>
            </w:pPr>
            <w:r w:rsidRPr="00660D84">
              <w:rPr>
                <w:rFonts w:asciiTheme="minorHAnsi" w:hAnsiTheme="minorHAnsi" w:cstheme="minorHAnsi"/>
                <w:b/>
                <w:highlight w:val="darkGray"/>
              </w:rPr>
              <w:t>SIG</w:t>
            </w: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rPr>
            </w:pPr>
          </w:p>
          <w:p w:rsidR="00B14030" w:rsidRDefault="00B14030" w:rsidP="000F094F">
            <w:pPr>
              <w:rPr>
                <w:rFonts w:asciiTheme="minorHAnsi" w:hAnsiTheme="minorHAnsi" w:cstheme="minorHAnsi"/>
                <w:b/>
              </w:rPr>
            </w:pPr>
            <w:r w:rsidRPr="00660D84">
              <w:rPr>
                <w:rFonts w:asciiTheme="minorHAnsi" w:hAnsiTheme="minorHAnsi" w:cstheme="minorHAnsi"/>
                <w:b/>
                <w:highlight w:val="darkGray"/>
              </w:rPr>
              <w:t>SIG</w:t>
            </w:r>
          </w:p>
          <w:p w:rsidR="00B14030" w:rsidRDefault="00B14030" w:rsidP="000F094F">
            <w:pPr>
              <w:rPr>
                <w:rFonts w:asciiTheme="minorHAnsi" w:hAnsiTheme="minorHAnsi" w:cstheme="minorHAnsi"/>
                <w:b/>
              </w:rPr>
            </w:pPr>
          </w:p>
          <w:p w:rsidR="00B14030" w:rsidRDefault="00B14030" w:rsidP="000F094F">
            <w:pPr>
              <w:rPr>
                <w:rFonts w:asciiTheme="minorHAnsi" w:hAnsiTheme="minorHAnsi" w:cstheme="minorHAnsi"/>
                <w:b/>
              </w:rPr>
            </w:pPr>
          </w:p>
          <w:p w:rsidR="00B14030" w:rsidRDefault="00B14030" w:rsidP="000F094F">
            <w:pPr>
              <w:rPr>
                <w:rFonts w:asciiTheme="minorHAnsi" w:hAnsiTheme="minorHAnsi" w:cstheme="minorHAnsi"/>
                <w:b/>
              </w:rPr>
            </w:pPr>
          </w:p>
          <w:p w:rsidR="00B14030" w:rsidRPr="00660D84" w:rsidRDefault="00B14030" w:rsidP="000F094F">
            <w:pPr>
              <w:rPr>
                <w:rFonts w:asciiTheme="minorHAnsi" w:hAnsiTheme="minorHAnsi" w:cstheme="minorHAnsi"/>
              </w:rPr>
            </w:pPr>
          </w:p>
        </w:tc>
      </w:tr>
      <w:tr w:rsidR="00B14030" w:rsidRPr="009B3A3C" w:rsidTr="000F094F">
        <w:trPr>
          <w:jc w:val="center"/>
        </w:trPr>
        <w:tc>
          <w:tcPr>
            <w:tcW w:w="2584" w:type="dxa"/>
            <w:vMerge w:val="restart"/>
            <w:vAlign w:val="center"/>
          </w:tcPr>
          <w:p w:rsidR="00B14030" w:rsidRPr="009B3A3C" w:rsidRDefault="00B14030" w:rsidP="000F094F">
            <w:pPr>
              <w:pStyle w:val="TableParagraph"/>
              <w:spacing w:before="12" w:line="259" w:lineRule="auto"/>
              <w:ind w:left="129" w:right="158" w:hanging="24"/>
              <w:jc w:val="center"/>
              <w:rPr>
                <w:b/>
                <w:color w:val="000000" w:themeColor="text1"/>
              </w:rPr>
            </w:pPr>
            <w:r w:rsidRPr="009B3A3C">
              <w:rPr>
                <w:b/>
                <w:color w:val="000000" w:themeColor="text1"/>
              </w:rPr>
              <w:t>1.5. Comment assurer un fonctionnement cohérent des organisations ?</w:t>
            </w:r>
          </w:p>
          <w:p w:rsidR="00B14030" w:rsidRPr="009B3A3C" w:rsidRDefault="00B14030" w:rsidP="000F094F">
            <w:pPr>
              <w:pStyle w:val="TableParagraph"/>
              <w:spacing w:before="12" w:line="259" w:lineRule="auto"/>
              <w:ind w:left="129" w:right="158" w:hanging="24"/>
              <w:jc w:val="center"/>
              <w:rPr>
                <w:b/>
                <w:color w:val="000000" w:themeColor="text1"/>
              </w:rPr>
            </w:pPr>
          </w:p>
          <w:p w:rsidR="00B14030" w:rsidRPr="009B3A3C" w:rsidRDefault="00B14030" w:rsidP="000F094F">
            <w:pPr>
              <w:pStyle w:val="TableParagraph"/>
              <w:spacing w:before="12" w:line="259" w:lineRule="auto"/>
              <w:ind w:left="129" w:right="158" w:hanging="24"/>
              <w:jc w:val="center"/>
              <w:rPr>
                <w:b/>
                <w:color w:val="000000" w:themeColor="text1"/>
              </w:rPr>
            </w:pPr>
          </w:p>
          <w:p w:rsidR="00B14030" w:rsidRPr="009B3A3C" w:rsidRDefault="00B14030" w:rsidP="000F094F">
            <w:pPr>
              <w:pStyle w:val="TableParagraph"/>
              <w:spacing w:before="12" w:line="259" w:lineRule="auto"/>
              <w:ind w:left="129" w:right="158" w:hanging="24"/>
              <w:jc w:val="center"/>
              <w:rPr>
                <w:b/>
                <w:color w:val="000000" w:themeColor="text1"/>
              </w:rPr>
            </w:pPr>
          </w:p>
          <w:p w:rsidR="00B14030" w:rsidRPr="009B3A3C" w:rsidRDefault="00B14030" w:rsidP="000F094F">
            <w:pPr>
              <w:pStyle w:val="TableParagraph"/>
              <w:spacing w:before="12" w:line="259" w:lineRule="auto"/>
              <w:ind w:left="129" w:right="158" w:hanging="24"/>
              <w:jc w:val="center"/>
              <w:rPr>
                <w:b/>
                <w:color w:val="000000" w:themeColor="text1"/>
              </w:rPr>
            </w:pPr>
          </w:p>
        </w:tc>
        <w:tc>
          <w:tcPr>
            <w:tcW w:w="4499" w:type="dxa"/>
          </w:tcPr>
          <w:p w:rsidR="00B14030" w:rsidRPr="00660D84" w:rsidRDefault="00B14030" w:rsidP="000F094F">
            <w:pPr>
              <w:pStyle w:val="TableParagraph"/>
              <w:spacing w:before="112"/>
              <w:ind w:left="131"/>
              <w:jc w:val="center"/>
              <w:rPr>
                <w:rFonts w:asciiTheme="minorHAnsi" w:hAnsiTheme="minorHAnsi" w:cstheme="minorHAnsi"/>
                <w:b/>
                <w:color w:val="000000" w:themeColor="text1"/>
                <w:highlight w:val="magenta"/>
              </w:rPr>
            </w:pPr>
            <w:r w:rsidRPr="00660D84">
              <w:rPr>
                <w:rFonts w:asciiTheme="minorHAnsi" w:hAnsiTheme="minorHAnsi" w:cstheme="minorHAnsi"/>
                <w:b/>
                <w:color w:val="000000" w:themeColor="text1"/>
                <w:highlight w:val="magenta"/>
              </w:rPr>
              <w:t>Organisation du travail souple / rigide : flexibilité, réactivité, polyvalence, enrichissement des tâches.</w:t>
            </w:r>
          </w:p>
          <w:p w:rsidR="00B14030" w:rsidRDefault="00B14030" w:rsidP="000F094F">
            <w:pPr>
              <w:pStyle w:val="TableParagraph"/>
              <w:jc w:val="center"/>
              <w:rPr>
                <w:rFonts w:asciiTheme="minorHAnsi" w:hAnsiTheme="minorHAnsi" w:cstheme="minorHAnsi"/>
                <w:b/>
                <w:color w:val="000000" w:themeColor="text1"/>
              </w:rPr>
            </w:pPr>
          </w:p>
          <w:p w:rsidR="00B14030" w:rsidRPr="00660D84" w:rsidRDefault="00B14030" w:rsidP="000F094F">
            <w:pPr>
              <w:pStyle w:val="TableParagraph"/>
              <w:jc w:val="center"/>
              <w:rPr>
                <w:rFonts w:asciiTheme="minorHAnsi" w:hAnsiTheme="minorHAnsi" w:cstheme="minorHAnsi"/>
                <w:b/>
                <w:color w:val="000000" w:themeColor="text1"/>
              </w:rPr>
            </w:pPr>
          </w:p>
          <w:p w:rsidR="00B14030" w:rsidRPr="00660D84" w:rsidRDefault="00B14030" w:rsidP="000F094F">
            <w:pPr>
              <w:pStyle w:val="TableParagraph"/>
              <w:spacing w:before="1"/>
              <w:ind w:left="131"/>
              <w:jc w:val="center"/>
              <w:rPr>
                <w:rFonts w:asciiTheme="minorHAnsi" w:hAnsiTheme="minorHAnsi" w:cstheme="minorHAnsi"/>
                <w:b/>
                <w:color w:val="000000" w:themeColor="text1"/>
              </w:rPr>
            </w:pPr>
            <w:r w:rsidRPr="00660D84">
              <w:rPr>
                <w:rFonts w:asciiTheme="minorHAnsi" w:hAnsiTheme="minorHAnsi" w:cstheme="minorHAnsi"/>
                <w:b/>
                <w:color w:val="000000" w:themeColor="text1"/>
                <w:highlight w:val="cyan"/>
              </w:rPr>
              <w:t>Définition des postes de travail, répartition des tâches, spécialisation</w:t>
            </w:r>
            <w:r>
              <w:rPr>
                <w:rFonts w:asciiTheme="minorHAnsi" w:hAnsiTheme="minorHAnsi" w:cstheme="minorHAnsi"/>
                <w:b/>
                <w:color w:val="000000" w:themeColor="text1"/>
                <w:highlight w:val="darkCyan"/>
              </w:rPr>
              <w:t>.</w:t>
            </w:r>
          </w:p>
        </w:tc>
        <w:tc>
          <w:tcPr>
            <w:tcW w:w="2585" w:type="dxa"/>
          </w:tcPr>
          <w:p w:rsidR="00B14030" w:rsidRPr="00660D84" w:rsidRDefault="00B14030" w:rsidP="000F094F">
            <w:pPr>
              <w:jc w:val="center"/>
              <w:rPr>
                <w:rFonts w:asciiTheme="minorHAnsi" w:hAnsiTheme="minorHAnsi" w:cstheme="minorHAnsi"/>
                <w:b/>
                <w:color w:val="000000" w:themeColor="text1"/>
              </w:rPr>
            </w:pPr>
          </w:p>
          <w:p w:rsidR="00B14030" w:rsidRPr="00660D84" w:rsidRDefault="00B14030" w:rsidP="000F094F">
            <w:pPr>
              <w:jc w:val="center"/>
              <w:rPr>
                <w:rFonts w:asciiTheme="minorHAnsi" w:hAnsiTheme="minorHAnsi" w:cstheme="minorHAnsi"/>
                <w:b/>
                <w:color w:val="000000" w:themeColor="text1"/>
              </w:rPr>
            </w:pPr>
            <w:r w:rsidRPr="00660D84">
              <w:rPr>
                <w:rFonts w:asciiTheme="minorHAnsi" w:hAnsiTheme="minorHAnsi" w:cstheme="minorHAnsi"/>
                <w:b/>
                <w:color w:val="000000" w:themeColor="text1"/>
                <w:highlight w:val="magenta"/>
              </w:rPr>
              <w:t>MANAGEMENT DES ORGANISATIONS</w:t>
            </w:r>
          </w:p>
          <w:p w:rsidR="00B14030" w:rsidRPr="00660D84" w:rsidRDefault="00B14030" w:rsidP="000F094F">
            <w:pPr>
              <w:jc w:val="center"/>
              <w:rPr>
                <w:rFonts w:asciiTheme="minorHAnsi" w:hAnsiTheme="minorHAnsi" w:cstheme="minorHAnsi"/>
                <w:b/>
                <w:color w:val="000000" w:themeColor="text1"/>
              </w:rPr>
            </w:pPr>
          </w:p>
          <w:p w:rsidR="00B14030" w:rsidRPr="00660D84" w:rsidRDefault="00B14030" w:rsidP="000F094F">
            <w:pPr>
              <w:jc w:val="center"/>
              <w:rPr>
                <w:rFonts w:asciiTheme="minorHAnsi" w:hAnsiTheme="minorHAnsi" w:cstheme="minorHAnsi"/>
                <w:b/>
                <w:color w:val="000000" w:themeColor="text1"/>
              </w:rPr>
            </w:pPr>
          </w:p>
          <w:p w:rsidR="00B14030" w:rsidRPr="00660D84" w:rsidRDefault="00B14030" w:rsidP="000F094F">
            <w:pPr>
              <w:jc w:val="center"/>
              <w:rPr>
                <w:rFonts w:asciiTheme="minorHAnsi" w:hAnsiTheme="minorHAnsi" w:cstheme="minorHAnsi"/>
                <w:color w:val="000000" w:themeColor="text1"/>
              </w:rPr>
            </w:pPr>
            <w:r w:rsidRPr="00660D84">
              <w:rPr>
                <w:rFonts w:asciiTheme="minorHAnsi" w:hAnsiTheme="minorHAnsi" w:cstheme="minorHAnsi"/>
                <w:b/>
                <w:color w:val="000000" w:themeColor="text1"/>
                <w:highlight w:val="cyan"/>
              </w:rPr>
              <w:t>RESSOURCES HUMAINES</w:t>
            </w:r>
          </w:p>
          <w:p w:rsidR="00B14030" w:rsidRPr="00660D84" w:rsidRDefault="00B14030" w:rsidP="000F094F">
            <w:pPr>
              <w:jc w:val="center"/>
              <w:rPr>
                <w:rFonts w:asciiTheme="minorHAnsi" w:hAnsiTheme="minorHAnsi" w:cstheme="minorHAnsi"/>
                <w:b/>
                <w:color w:val="000000" w:themeColor="text1"/>
              </w:rPr>
            </w:pPr>
          </w:p>
          <w:p w:rsidR="00B14030" w:rsidRPr="00660D84" w:rsidRDefault="00B14030" w:rsidP="000F094F">
            <w:pPr>
              <w:rPr>
                <w:rFonts w:asciiTheme="minorHAnsi" w:hAnsiTheme="minorHAnsi" w:cstheme="minorHAnsi"/>
                <w:b/>
                <w:color w:val="000000" w:themeColor="text1"/>
              </w:rPr>
            </w:pPr>
          </w:p>
        </w:tc>
      </w:tr>
      <w:tr w:rsidR="00B14030" w:rsidTr="000F094F">
        <w:trPr>
          <w:jc w:val="center"/>
        </w:trPr>
        <w:tc>
          <w:tcPr>
            <w:tcW w:w="2584" w:type="dxa"/>
            <w:vMerge/>
          </w:tcPr>
          <w:p w:rsidR="00B14030" w:rsidRPr="00E23B95" w:rsidRDefault="00B14030" w:rsidP="000F094F">
            <w:pPr>
              <w:pStyle w:val="TableParagraph"/>
              <w:spacing w:before="12" w:line="259" w:lineRule="auto"/>
              <w:ind w:left="129" w:right="158" w:hanging="24"/>
              <w:rPr>
                <w:b/>
              </w:rPr>
            </w:pPr>
          </w:p>
        </w:tc>
        <w:tc>
          <w:tcPr>
            <w:tcW w:w="4499" w:type="dxa"/>
          </w:tcPr>
          <w:p w:rsidR="00B14030" w:rsidRPr="00660D84" w:rsidRDefault="00B14030" w:rsidP="000F094F">
            <w:pPr>
              <w:pStyle w:val="TableParagraph"/>
              <w:spacing w:before="112"/>
              <w:ind w:left="131"/>
              <w:rPr>
                <w:rFonts w:asciiTheme="minorHAnsi" w:hAnsiTheme="minorHAnsi" w:cstheme="minorHAnsi"/>
                <w:highlight w:val="magenta"/>
              </w:rPr>
            </w:pPr>
            <w:r w:rsidRPr="00660D84">
              <w:rPr>
                <w:rFonts w:asciiTheme="minorHAnsi" w:hAnsiTheme="minorHAnsi" w:cstheme="minorHAnsi"/>
                <w:highlight w:val="magenta"/>
              </w:rPr>
              <w:t xml:space="preserve">Mécanismes de coordination du travail. </w:t>
            </w:r>
          </w:p>
          <w:p w:rsidR="00B14030" w:rsidRPr="00660D84" w:rsidRDefault="00B14030" w:rsidP="000F094F">
            <w:pPr>
              <w:pStyle w:val="TableParagraph"/>
              <w:ind w:left="131"/>
              <w:rPr>
                <w:rFonts w:asciiTheme="minorHAnsi" w:hAnsiTheme="minorHAnsi" w:cstheme="minorHAnsi"/>
              </w:rPr>
            </w:pPr>
          </w:p>
          <w:p w:rsidR="00B14030" w:rsidRPr="00660D84" w:rsidRDefault="00B14030" w:rsidP="000F094F">
            <w:pPr>
              <w:pStyle w:val="TableParagraph"/>
              <w:ind w:left="131"/>
              <w:rPr>
                <w:rFonts w:asciiTheme="minorHAnsi" w:hAnsiTheme="minorHAnsi" w:cstheme="minorHAnsi"/>
                <w:b/>
                <w:color w:val="FF0000"/>
              </w:rPr>
            </w:pPr>
            <w:r w:rsidRPr="00660D84">
              <w:rPr>
                <w:rFonts w:asciiTheme="minorHAnsi" w:hAnsiTheme="minorHAnsi" w:cstheme="minorHAnsi"/>
                <w:b/>
                <w:color w:val="FF0000"/>
              </w:rPr>
              <w:t>Ligne hiérarchique.</w:t>
            </w:r>
          </w:p>
          <w:p w:rsidR="00B14030" w:rsidRPr="00660D84" w:rsidRDefault="00B14030" w:rsidP="000F094F">
            <w:pPr>
              <w:pStyle w:val="TableParagraph"/>
              <w:spacing w:before="7"/>
              <w:rPr>
                <w:rFonts w:asciiTheme="minorHAnsi" w:hAnsiTheme="minorHAnsi" w:cstheme="minorHAnsi"/>
              </w:rPr>
            </w:pPr>
          </w:p>
          <w:p w:rsidR="00B14030" w:rsidRPr="00660D84" w:rsidRDefault="00B14030" w:rsidP="000F094F">
            <w:pPr>
              <w:pStyle w:val="TableParagraph"/>
              <w:spacing w:before="112"/>
              <w:ind w:left="131"/>
              <w:rPr>
                <w:rFonts w:asciiTheme="minorHAnsi" w:hAnsiTheme="minorHAnsi" w:cstheme="minorHAnsi"/>
                <w:highlight w:val="magenta"/>
              </w:rPr>
            </w:pPr>
            <w:r w:rsidRPr="00660D84">
              <w:rPr>
                <w:rFonts w:asciiTheme="minorHAnsi" w:hAnsiTheme="minorHAnsi" w:cstheme="minorHAnsi"/>
                <w:highlight w:val="magenta"/>
              </w:rPr>
              <w:t>Degré de centralisation du pouvoir.</w:t>
            </w:r>
          </w:p>
          <w:p w:rsidR="00B14030" w:rsidRPr="00660D84" w:rsidRDefault="00B14030" w:rsidP="000F094F">
            <w:pPr>
              <w:pStyle w:val="TableParagraph"/>
              <w:spacing w:before="5"/>
              <w:rPr>
                <w:rFonts w:asciiTheme="minorHAnsi" w:hAnsiTheme="minorHAnsi" w:cstheme="minorHAnsi"/>
              </w:rPr>
            </w:pPr>
          </w:p>
          <w:p w:rsidR="00B14030" w:rsidRPr="00660D84" w:rsidRDefault="00B14030" w:rsidP="000F094F">
            <w:pPr>
              <w:pStyle w:val="TableParagraph"/>
              <w:spacing w:before="112"/>
              <w:ind w:left="131"/>
              <w:rPr>
                <w:rFonts w:asciiTheme="minorHAnsi" w:hAnsiTheme="minorHAnsi" w:cstheme="minorHAnsi"/>
                <w:i/>
              </w:rPr>
            </w:pPr>
          </w:p>
          <w:p w:rsidR="00B14030" w:rsidRPr="00660D84" w:rsidRDefault="00B14030" w:rsidP="000F094F">
            <w:pPr>
              <w:pStyle w:val="TableParagraph"/>
              <w:spacing w:before="112"/>
              <w:ind w:left="131"/>
              <w:rPr>
                <w:rFonts w:asciiTheme="minorHAnsi" w:hAnsiTheme="minorHAnsi" w:cstheme="minorHAnsi"/>
                <w:b/>
                <w:highlight w:val="cyan"/>
              </w:rPr>
            </w:pPr>
            <w:r w:rsidRPr="00660D84">
              <w:rPr>
                <w:rFonts w:asciiTheme="minorHAnsi" w:hAnsiTheme="minorHAnsi" w:cstheme="minorHAnsi"/>
                <w:b/>
                <w:i/>
                <w:color w:val="FF0000"/>
              </w:rPr>
              <w:t>Lean management</w:t>
            </w:r>
            <w:r w:rsidRPr="00660D84">
              <w:rPr>
                <w:rFonts w:asciiTheme="minorHAnsi" w:hAnsiTheme="minorHAnsi" w:cstheme="minorHAnsi"/>
                <w:b/>
                <w:color w:val="FF0000"/>
              </w:rPr>
              <w:t>.</w:t>
            </w:r>
          </w:p>
        </w:tc>
        <w:tc>
          <w:tcPr>
            <w:tcW w:w="2585" w:type="dxa"/>
          </w:tcPr>
          <w:p w:rsidR="00B14030" w:rsidRPr="00660D84" w:rsidRDefault="00B14030" w:rsidP="000F094F">
            <w:pPr>
              <w:rPr>
                <w:rFonts w:asciiTheme="minorHAnsi" w:hAnsiTheme="minorHAnsi" w:cstheme="minorHAnsi"/>
                <w:b/>
                <w:color w:val="002060"/>
              </w:rPr>
            </w:pPr>
            <w:r w:rsidRPr="00660D84">
              <w:rPr>
                <w:rFonts w:asciiTheme="minorHAnsi" w:hAnsiTheme="minorHAnsi" w:cstheme="minorHAnsi"/>
                <w:b/>
                <w:highlight w:val="magenta"/>
              </w:rPr>
              <w:t>MANAGEMENT DES ORGANISATIONS</w:t>
            </w:r>
          </w:p>
          <w:p w:rsidR="00B14030" w:rsidRPr="00660D84" w:rsidRDefault="00B14030" w:rsidP="000F094F">
            <w:pPr>
              <w:rPr>
                <w:rFonts w:asciiTheme="minorHAnsi" w:hAnsiTheme="minorHAnsi" w:cstheme="minorHAnsi"/>
                <w:color w:val="FF0000"/>
              </w:rPr>
            </w:pPr>
          </w:p>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rPr>
            </w:pPr>
          </w:p>
          <w:p w:rsidR="00B14030" w:rsidRPr="00660D84" w:rsidRDefault="00B14030" w:rsidP="000F094F">
            <w:pPr>
              <w:rPr>
                <w:rFonts w:asciiTheme="minorHAnsi" w:hAnsiTheme="minorHAnsi" w:cstheme="minorHAnsi"/>
                <w:b/>
              </w:rPr>
            </w:pPr>
            <w:r w:rsidRPr="00660D84">
              <w:rPr>
                <w:rFonts w:asciiTheme="minorHAnsi" w:hAnsiTheme="minorHAnsi" w:cstheme="minorHAnsi"/>
                <w:b/>
                <w:highlight w:val="magenta"/>
              </w:rPr>
              <w:t>MANAGEMENT DES ORGANISATIONS</w:t>
            </w:r>
          </w:p>
          <w:p w:rsidR="00B14030" w:rsidRPr="00660D84" w:rsidRDefault="00B14030" w:rsidP="000F094F">
            <w:pPr>
              <w:rPr>
                <w:rFonts w:asciiTheme="minorHAnsi" w:hAnsiTheme="minorHAnsi" w:cstheme="minorHAnsi"/>
                <w:b/>
                <w:color w:val="002060"/>
              </w:rPr>
            </w:pPr>
          </w:p>
          <w:p w:rsidR="00B14030" w:rsidRPr="00660D84" w:rsidRDefault="00B14030" w:rsidP="000F094F">
            <w:pPr>
              <w:rPr>
                <w:rFonts w:asciiTheme="minorHAnsi" w:hAnsiTheme="minorHAnsi" w:cstheme="minorHAnsi"/>
                <w:b/>
                <w:color w:val="FF0000"/>
              </w:rPr>
            </w:pPr>
          </w:p>
          <w:p w:rsidR="00B14030" w:rsidRPr="00660D84" w:rsidRDefault="00B14030" w:rsidP="000F094F">
            <w:pPr>
              <w:rPr>
                <w:rFonts w:asciiTheme="minorHAnsi" w:hAnsiTheme="minorHAnsi" w:cstheme="minorHAnsi"/>
                <w:color w:val="FF0000"/>
              </w:rPr>
            </w:pPr>
            <w:r w:rsidRPr="00660D84">
              <w:rPr>
                <w:rFonts w:asciiTheme="minorHAnsi" w:hAnsiTheme="minorHAnsi" w:cstheme="minorHAnsi"/>
                <w:b/>
                <w:color w:val="FF0000"/>
              </w:rPr>
              <w:t>NOUVELLES NOTIONS</w:t>
            </w:r>
          </w:p>
          <w:p w:rsidR="00B14030" w:rsidRPr="00660D84" w:rsidRDefault="00B14030" w:rsidP="000F094F">
            <w:pPr>
              <w:rPr>
                <w:rFonts w:asciiTheme="minorHAnsi" w:hAnsiTheme="minorHAnsi" w:cstheme="minorHAnsi"/>
              </w:rPr>
            </w:pPr>
          </w:p>
        </w:tc>
      </w:tr>
    </w:tbl>
    <w:p w:rsidR="00B14030" w:rsidRDefault="00B14030" w:rsidP="00B14030">
      <w:pPr>
        <w:rPr>
          <w:color w:val="FF0000"/>
        </w:rPr>
      </w:pPr>
    </w:p>
    <w:p w:rsidR="00B14030" w:rsidRDefault="00B14030" w:rsidP="00B14030">
      <w:pPr>
        <w:widowControl/>
        <w:autoSpaceDE/>
        <w:autoSpaceDN/>
        <w:spacing w:after="160" w:line="259" w:lineRule="auto"/>
        <w:rPr>
          <w:color w:val="FF0000"/>
        </w:rPr>
      </w:pPr>
      <w:r>
        <w:rPr>
          <w:color w:val="FF0000"/>
        </w:rPr>
        <w:br w:type="page"/>
      </w:r>
    </w:p>
    <w:p w:rsidR="00B14030" w:rsidRDefault="00B14030" w:rsidP="00B14030">
      <w:pPr>
        <w:rPr>
          <w:color w:val="FF0000"/>
        </w:rPr>
      </w:pPr>
    </w:p>
    <w:p w:rsidR="00B14030" w:rsidRPr="00B4526B" w:rsidRDefault="00B14030" w:rsidP="00B14030">
      <w:pPr>
        <w:pStyle w:val="Titre2"/>
        <w:keepNext w:val="0"/>
        <w:keepLines w:val="0"/>
        <w:tabs>
          <w:tab w:val="left" w:pos="1509"/>
          <w:tab w:val="left" w:pos="1510"/>
        </w:tabs>
        <w:spacing w:before="34"/>
        <w:ind w:left="1509"/>
        <w:jc w:val="center"/>
        <w:rPr>
          <w:b/>
          <w:color w:val="1F3864" w:themeColor="accent5" w:themeShade="80"/>
        </w:rPr>
      </w:pPr>
      <w:r w:rsidRPr="00B4526B">
        <w:rPr>
          <w:b/>
          <w:color w:val="1F3864" w:themeColor="accent5" w:themeShade="80"/>
        </w:rPr>
        <w:t>Thème 2 : Les organisations et les</w:t>
      </w:r>
      <w:r w:rsidRPr="00B4526B">
        <w:rPr>
          <w:b/>
          <w:color w:val="1F3864" w:themeColor="accent5" w:themeShade="80"/>
          <w:spacing w:val="-5"/>
        </w:rPr>
        <w:t xml:space="preserve"> </w:t>
      </w:r>
      <w:r w:rsidRPr="00B4526B">
        <w:rPr>
          <w:b/>
          <w:color w:val="1F3864" w:themeColor="accent5" w:themeShade="80"/>
        </w:rPr>
        <w:t>acteurs</w:t>
      </w:r>
    </w:p>
    <w:p w:rsidR="00B14030" w:rsidRPr="006730B5" w:rsidRDefault="00B14030" w:rsidP="00B14030">
      <w:pPr>
        <w:pStyle w:val="Corpsdetexte"/>
        <w:spacing w:before="7"/>
        <w:rPr>
          <w:b/>
          <w:sz w:val="16"/>
          <w:szCs w:val="16"/>
        </w:rPr>
      </w:pPr>
    </w:p>
    <w:p w:rsidR="00B14030" w:rsidRDefault="00B14030" w:rsidP="00B14030">
      <w:pPr>
        <w:pStyle w:val="Corpsdetexte"/>
        <w:spacing w:line="276" w:lineRule="auto"/>
        <w:ind w:left="232" w:right="224"/>
        <w:jc w:val="both"/>
      </w:pPr>
      <w:r>
        <w:t>Ce thème aborde la diversité des acteurs impliqués dans le fonctionnement de l’organisation et les relations complexes qu’ils entretiennent. La multitude d’acteurs gravitant au sein et autour de l’organisation nécessite une coordination et un management qui prennent en compte leurs intérêts tantôt convergents tantôt divergents. Si une fonction majeure du management porte sur l’animation et la mobilisation des parties prenantes internes, les organisations doivent aussi anticiper et étudier les comportements des acteurs externes et leurs attentes. Sur le plan interne, toute organisation se trouve confrontée à deux défis de taille : attirer des talents et fidéliser ses ressources humaines dans un environnement concurrentiel.</w:t>
      </w:r>
    </w:p>
    <w:p w:rsidR="00B14030" w:rsidRDefault="00B14030" w:rsidP="00B14030">
      <w:pPr>
        <w:pStyle w:val="Corpsdetexte"/>
        <w:spacing w:line="276" w:lineRule="auto"/>
        <w:ind w:left="232" w:right="224"/>
        <w:jc w:val="both"/>
      </w:pPr>
    </w:p>
    <w:p w:rsidR="00B14030" w:rsidRDefault="00B14030" w:rsidP="00B14030">
      <w:pPr>
        <w:pStyle w:val="Titre3"/>
      </w:pPr>
      <w:r>
        <w:t>L’élève est capable :</w:t>
      </w:r>
    </w:p>
    <w:p w:rsidR="00B14030" w:rsidRDefault="00B14030" w:rsidP="00B14030">
      <w:pPr>
        <w:pStyle w:val="Paragraphedeliste"/>
        <w:numPr>
          <w:ilvl w:val="0"/>
          <w:numId w:val="1"/>
        </w:numPr>
        <w:tabs>
          <w:tab w:val="left" w:pos="941"/>
        </w:tabs>
        <w:contextualSpacing w:val="0"/>
        <w:rPr>
          <w:sz w:val="24"/>
        </w:rPr>
      </w:pPr>
      <w:r>
        <w:rPr>
          <w:sz w:val="24"/>
        </w:rPr>
        <w:t>d’identifier les différents acteurs dans les organisations et leurs intérêts respectifs</w:t>
      </w:r>
      <w:r>
        <w:rPr>
          <w:spacing w:val="-14"/>
          <w:sz w:val="24"/>
        </w:rPr>
        <w:t xml:space="preserve"> </w:t>
      </w:r>
      <w:r>
        <w:rPr>
          <w:sz w:val="24"/>
        </w:rPr>
        <w:t>;</w:t>
      </w:r>
    </w:p>
    <w:p w:rsidR="00B14030" w:rsidRDefault="00B14030" w:rsidP="00B14030">
      <w:pPr>
        <w:pStyle w:val="Paragraphedeliste"/>
        <w:numPr>
          <w:ilvl w:val="0"/>
          <w:numId w:val="1"/>
        </w:numPr>
        <w:tabs>
          <w:tab w:val="left" w:pos="941"/>
        </w:tabs>
        <w:contextualSpacing w:val="0"/>
        <w:rPr>
          <w:sz w:val="24"/>
        </w:rPr>
      </w:pPr>
      <w:r>
        <w:rPr>
          <w:sz w:val="24"/>
        </w:rPr>
        <w:t>d’apprécier le degré de concentration du pouvoir de décision</w:t>
      </w:r>
      <w:r>
        <w:rPr>
          <w:spacing w:val="-8"/>
          <w:sz w:val="24"/>
        </w:rPr>
        <w:t xml:space="preserve"> </w:t>
      </w:r>
      <w:r>
        <w:rPr>
          <w:sz w:val="24"/>
        </w:rPr>
        <w:t>;</w:t>
      </w:r>
    </w:p>
    <w:p w:rsidR="00B14030" w:rsidRDefault="00B14030" w:rsidP="00B14030">
      <w:pPr>
        <w:pStyle w:val="Paragraphedeliste"/>
        <w:numPr>
          <w:ilvl w:val="0"/>
          <w:numId w:val="1"/>
        </w:numPr>
        <w:tabs>
          <w:tab w:val="left" w:pos="941"/>
        </w:tabs>
        <w:contextualSpacing w:val="0"/>
        <w:rPr>
          <w:sz w:val="24"/>
        </w:rPr>
      </w:pPr>
      <w:r>
        <w:rPr>
          <w:sz w:val="24"/>
        </w:rPr>
        <w:t>de reconnaître les différents types et styles de direction</w:t>
      </w:r>
      <w:r>
        <w:rPr>
          <w:spacing w:val="-8"/>
          <w:sz w:val="24"/>
        </w:rPr>
        <w:t xml:space="preserve"> </w:t>
      </w:r>
      <w:r>
        <w:rPr>
          <w:sz w:val="24"/>
        </w:rPr>
        <w:t>;</w:t>
      </w:r>
    </w:p>
    <w:p w:rsidR="00B14030" w:rsidRDefault="00B14030" w:rsidP="00B14030">
      <w:pPr>
        <w:pStyle w:val="Paragraphedeliste"/>
        <w:numPr>
          <w:ilvl w:val="0"/>
          <w:numId w:val="1"/>
        </w:numPr>
        <w:tabs>
          <w:tab w:val="left" w:pos="941"/>
        </w:tabs>
        <w:contextualSpacing w:val="0"/>
        <w:rPr>
          <w:sz w:val="24"/>
        </w:rPr>
      </w:pPr>
      <w:r>
        <w:rPr>
          <w:sz w:val="24"/>
        </w:rPr>
        <w:t>d’identifier les modalités de coopération dans une</w:t>
      </w:r>
      <w:r>
        <w:rPr>
          <w:spacing w:val="-4"/>
          <w:sz w:val="24"/>
        </w:rPr>
        <w:t xml:space="preserve"> </w:t>
      </w:r>
      <w:r>
        <w:rPr>
          <w:sz w:val="24"/>
        </w:rPr>
        <w:t>organisation ;</w:t>
      </w:r>
    </w:p>
    <w:p w:rsidR="00B14030" w:rsidRDefault="00B14030" w:rsidP="00B14030">
      <w:pPr>
        <w:pStyle w:val="Paragraphedeliste"/>
        <w:numPr>
          <w:ilvl w:val="0"/>
          <w:numId w:val="1"/>
        </w:numPr>
        <w:tabs>
          <w:tab w:val="left" w:pos="941"/>
        </w:tabs>
        <w:contextualSpacing w:val="0"/>
        <w:rPr>
          <w:sz w:val="24"/>
        </w:rPr>
      </w:pPr>
      <w:r>
        <w:rPr>
          <w:sz w:val="24"/>
        </w:rPr>
        <w:t>de distinguer les facteurs de motivation</w:t>
      </w:r>
      <w:r>
        <w:rPr>
          <w:spacing w:val="-4"/>
          <w:sz w:val="24"/>
        </w:rPr>
        <w:t xml:space="preserve"> </w:t>
      </w:r>
      <w:r>
        <w:rPr>
          <w:sz w:val="24"/>
        </w:rPr>
        <w:t>;</w:t>
      </w:r>
    </w:p>
    <w:p w:rsidR="00B14030" w:rsidRDefault="00B14030" w:rsidP="00B14030">
      <w:pPr>
        <w:pStyle w:val="Paragraphedeliste"/>
        <w:numPr>
          <w:ilvl w:val="0"/>
          <w:numId w:val="1"/>
        </w:numPr>
        <w:tabs>
          <w:tab w:val="left" w:pos="941"/>
        </w:tabs>
        <w:ind w:right="532"/>
        <w:contextualSpacing w:val="0"/>
        <w:rPr>
          <w:sz w:val="24"/>
        </w:rPr>
      </w:pPr>
      <w:r>
        <w:rPr>
          <w:sz w:val="24"/>
        </w:rPr>
        <w:t>de décrire l’apport des technologies numériques aux relations entre l’organisation, ses clients ou ses usagers</w:t>
      </w:r>
      <w:r>
        <w:rPr>
          <w:spacing w:val="-2"/>
          <w:sz w:val="24"/>
        </w:rPr>
        <w:t xml:space="preserve"> </w:t>
      </w:r>
      <w:r>
        <w:rPr>
          <w:sz w:val="24"/>
        </w:rPr>
        <w:t>;</w:t>
      </w:r>
    </w:p>
    <w:p w:rsidR="00B14030" w:rsidRDefault="00B14030" w:rsidP="00B14030">
      <w:pPr>
        <w:pStyle w:val="Paragraphedeliste"/>
        <w:numPr>
          <w:ilvl w:val="0"/>
          <w:numId w:val="1"/>
        </w:numPr>
        <w:tabs>
          <w:tab w:val="left" w:pos="941"/>
        </w:tabs>
        <w:contextualSpacing w:val="0"/>
        <w:rPr>
          <w:sz w:val="24"/>
        </w:rPr>
      </w:pPr>
      <w:r>
        <w:rPr>
          <w:sz w:val="24"/>
        </w:rPr>
        <w:t>de distinguer les différentes modalités de communication mobilisées par une</w:t>
      </w:r>
      <w:r>
        <w:rPr>
          <w:spacing w:val="-14"/>
          <w:sz w:val="24"/>
        </w:rPr>
        <w:t xml:space="preserve"> </w:t>
      </w:r>
      <w:r>
        <w:rPr>
          <w:sz w:val="24"/>
        </w:rPr>
        <w:t>organisation.</w:t>
      </w:r>
    </w:p>
    <w:p w:rsidR="00B14030" w:rsidRDefault="00B14030" w:rsidP="00B14030">
      <w:pPr>
        <w:rPr>
          <w:color w:val="FF0000"/>
        </w:rPr>
      </w:pPr>
    </w:p>
    <w:p w:rsidR="00B14030" w:rsidRDefault="00B14030" w:rsidP="00B14030">
      <w:pPr>
        <w:rPr>
          <w:color w:val="FF0000"/>
        </w:rPr>
      </w:pPr>
    </w:p>
    <w:tbl>
      <w:tblPr>
        <w:tblStyle w:val="Grilledutableau"/>
        <w:tblW w:w="0" w:type="auto"/>
        <w:tblLook w:val="04A0" w:firstRow="1" w:lastRow="0" w:firstColumn="1" w:lastColumn="0" w:noHBand="0" w:noVBand="1"/>
      </w:tblPr>
      <w:tblGrid>
        <w:gridCol w:w="2949"/>
        <w:gridCol w:w="3142"/>
        <w:gridCol w:w="2971"/>
      </w:tblGrid>
      <w:tr w:rsidR="00B14030" w:rsidRPr="009B3A3C" w:rsidTr="000F094F">
        <w:tc>
          <w:tcPr>
            <w:tcW w:w="3446" w:type="dxa"/>
          </w:tcPr>
          <w:p w:rsidR="00B14030" w:rsidRPr="009B3A3C" w:rsidRDefault="00B14030" w:rsidP="000F094F">
            <w:pPr>
              <w:jc w:val="center"/>
              <w:rPr>
                <w:b/>
                <w:color w:val="000000" w:themeColor="text1"/>
              </w:rPr>
            </w:pPr>
            <w:r w:rsidRPr="009B3A3C">
              <w:rPr>
                <w:b/>
                <w:color w:val="000000" w:themeColor="text1"/>
              </w:rPr>
              <w:t>QUESTIONS</w:t>
            </w:r>
          </w:p>
        </w:tc>
        <w:tc>
          <w:tcPr>
            <w:tcW w:w="3446" w:type="dxa"/>
          </w:tcPr>
          <w:p w:rsidR="00B14030" w:rsidRPr="009B3A3C" w:rsidRDefault="00B14030" w:rsidP="000F094F">
            <w:pPr>
              <w:jc w:val="center"/>
              <w:rPr>
                <w:b/>
                <w:color w:val="000000" w:themeColor="text1"/>
              </w:rPr>
            </w:pPr>
            <w:r w:rsidRPr="009B3A3C">
              <w:rPr>
                <w:b/>
                <w:color w:val="000000" w:themeColor="text1"/>
              </w:rPr>
              <w:t>NOTIONS</w:t>
            </w:r>
          </w:p>
        </w:tc>
        <w:tc>
          <w:tcPr>
            <w:tcW w:w="3446" w:type="dxa"/>
          </w:tcPr>
          <w:p w:rsidR="00B14030" w:rsidRPr="009B3A3C" w:rsidRDefault="00B14030" w:rsidP="000F094F">
            <w:pPr>
              <w:jc w:val="center"/>
              <w:rPr>
                <w:b/>
                <w:color w:val="000000" w:themeColor="text1"/>
              </w:rPr>
            </w:pPr>
            <w:r w:rsidRPr="009B3A3C">
              <w:rPr>
                <w:b/>
                <w:color w:val="000000" w:themeColor="text1"/>
              </w:rPr>
              <w:t>ANCIEN PROGRAMME</w:t>
            </w:r>
          </w:p>
        </w:tc>
      </w:tr>
      <w:tr w:rsidR="00B14030" w:rsidTr="000F094F">
        <w:tc>
          <w:tcPr>
            <w:tcW w:w="3446" w:type="dxa"/>
            <w:vMerge w:val="restart"/>
            <w:vAlign w:val="center"/>
          </w:tcPr>
          <w:p w:rsidR="00B14030" w:rsidRDefault="00B14030" w:rsidP="000F094F">
            <w:pPr>
              <w:rPr>
                <w:color w:val="FF0000"/>
              </w:rPr>
            </w:pPr>
            <w:r>
              <w:rPr>
                <w:b/>
              </w:rPr>
              <w:t>2.1. Comment fédérer les acteurs de l’organisation ?</w:t>
            </w:r>
          </w:p>
        </w:tc>
        <w:tc>
          <w:tcPr>
            <w:tcW w:w="3446" w:type="dxa"/>
          </w:tcPr>
          <w:p w:rsidR="00B14030" w:rsidRPr="004E4E12" w:rsidRDefault="00B14030" w:rsidP="000F094F">
            <w:pPr>
              <w:pStyle w:val="TableParagraph"/>
              <w:ind w:left="131"/>
              <w:rPr>
                <w:rFonts w:asciiTheme="minorHAnsi" w:hAnsiTheme="minorHAnsi" w:cstheme="minorHAnsi"/>
                <w:highlight w:val="magenta"/>
              </w:rPr>
            </w:pPr>
            <w:r w:rsidRPr="004E4E12">
              <w:rPr>
                <w:rFonts w:asciiTheme="minorHAnsi" w:hAnsiTheme="minorHAnsi" w:cstheme="minorHAnsi"/>
                <w:highlight w:val="magenta"/>
              </w:rPr>
              <w:t>Intérêts et attentes divergents et convergents des acteurs internes.</w:t>
            </w:r>
          </w:p>
          <w:p w:rsidR="00B14030" w:rsidRPr="004E4E12" w:rsidRDefault="00B14030" w:rsidP="000F094F">
            <w:pPr>
              <w:pStyle w:val="TableParagraph"/>
              <w:ind w:left="131"/>
              <w:rPr>
                <w:rFonts w:asciiTheme="minorHAnsi" w:hAnsiTheme="minorHAnsi" w:cstheme="minorHAnsi"/>
                <w:highlight w:val="magenta"/>
              </w:rPr>
            </w:pPr>
          </w:p>
          <w:p w:rsidR="00B14030" w:rsidRPr="004E4E12" w:rsidRDefault="00B14030" w:rsidP="000F094F">
            <w:pPr>
              <w:rPr>
                <w:color w:val="FF0000"/>
                <w:highlight w:val="magenta"/>
              </w:rPr>
            </w:pPr>
            <w:r w:rsidRPr="004E4E12">
              <w:rPr>
                <w:rFonts w:asciiTheme="minorHAnsi" w:hAnsiTheme="minorHAnsi" w:cstheme="minorHAnsi"/>
                <w:highlight w:val="magenta"/>
              </w:rPr>
              <w:t>Culture de l’organisation</w:t>
            </w:r>
          </w:p>
        </w:tc>
        <w:tc>
          <w:tcPr>
            <w:tcW w:w="3446" w:type="dxa"/>
          </w:tcPr>
          <w:p w:rsidR="00B14030" w:rsidRPr="0009294B" w:rsidRDefault="00B14030" w:rsidP="000F094F">
            <w:pPr>
              <w:rPr>
                <w:b/>
                <w:color w:val="002060"/>
              </w:rPr>
            </w:pPr>
            <w:r w:rsidRPr="00C504CF">
              <w:rPr>
                <w:b/>
                <w:highlight w:val="magenta"/>
              </w:rPr>
              <w:t>MANAGEMENT DES ORGANISATIONS</w:t>
            </w:r>
          </w:p>
          <w:p w:rsidR="00B14030" w:rsidRDefault="00B14030" w:rsidP="000F094F">
            <w:pPr>
              <w:rPr>
                <w:color w:val="FF0000"/>
              </w:rPr>
            </w:pPr>
          </w:p>
        </w:tc>
      </w:tr>
      <w:tr w:rsidR="00B14030" w:rsidTr="000F094F">
        <w:tc>
          <w:tcPr>
            <w:tcW w:w="3446" w:type="dxa"/>
            <w:vMerge/>
          </w:tcPr>
          <w:p w:rsidR="00B14030" w:rsidRDefault="00B14030" w:rsidP="000F094F">
            <w:pPr>
              <w:rPr>
                <w:b/>
              </w:rPr>
            </w:pPr>
          </w:p>
        </w:tc>
        <w:tc>
          <w:tcPr>
            <w:tcW w:w="3446" w:type="dxa"/>
          </w:tcPr>
          <w:p w:rsidR="00B14030" w:rsidRPr="004E4E12" w:rsidRDefault="00B14030" w:rsidP="000F094F">
            <w:pPr>
              <w:pStyle w:val="TableParagraph"/>
              <w:ind w:left="131"/>
              <w:rPr>
                <w:rFonts w:asciiTheme="minorHAnsi" w:hAnsiTheme="minorHAnsi" w:cstheme="minorHAnsi"/>
                <w:highlight w:val="magenta"/>
              </w:rPr>
            </w:pPr>
            <w:r w:rsidRPr="004E4E12">
              <w:rPr>
                <w:rFonts w:asciiTheme="minorHAnsi" w:hAnsiTheme="minorHAnsi" w:cstheme="minorHAnsi"/>
                <w:highlight w:val="magenta"/>
              </w:rPr>
              <w:t>Style de direction</w:t>
            </w:r>
          </w:p>
          <w:p w:rsidR="00B14030" w:rsidRPr="004E4E12" w:rsidRDefault="00B14030" w:rsidP="000F094F">
            <w:pPr>
              <w:pStyle w:val="TableParagraph"/>
              <w:ind w:left="131"/>
              <w:rPr>
                <w:rFonts w:asciiTheme="minorHAnsi" w:hAnsiTheme="minorHAnsi" w:cstheme="minorHAnsi"/>
                <w:highlight w:val="magenta"/>
              </w:rPr>
            </w:pPr>
          </w:p>
          <w:p w:rsidR="00B14030" w:rsidRPr="00DC4DAD" w:rsidRDefault="00B14030" w:rsidP="000F094F">
            <w:pPr>
              <w:pStyle w:val="TableParagraph"/>
              <w:ind w:left="131"/>
              <w:rPr>
                <w:rFonts w:asciiTheme="minorHAnsi" w:hAnsiTheme="minorHAnsi" w:cstheme="minorHAnsi"/>
                <w:highlight w:val="cyan"/>
              </w:rPr>
            </w:pPr>
            <w:r w:rsidRPr="00DC4DAD">
              <w:rPr>
                <w:rFonts w:asciiTheme="minorHAnsi" w:hAnsiTheme="minorHAnsi" w:cstheme="minorHAnsi"/>
                <w:highlight w:val="cyan"/>
              </w:rPr>
              <w:t xml:space="preserve">Dynamique de groupe : </w:t>
            </w:r>
            <w:r w:rsidRPr="00DC4DAD">
              <w:rPr>
                <w:rFonts w:asciiTheme="minorHAnsi" w:hAnsiTheme="minorHAnsi" w:cstheme="minorHAnsi"/>
                <w:i/>
                <w:highlight w:val="cyan"/>
              </w:rPr>
              <w:t>leadership</w:t>
            </w:r>
            <w:r w:rsidRPr="00DC4DAD">
              <w:rPr>
                <w:rFonts w:asciiTheme="minorHAnsi" w:hAnsiTheme="minorHAnsi" w:cstheme="minorHAnsi"/>
                <w:highlight w:val="cyan"/>
              </w:rPr>
              <w:t>, cohésion, décision de groupe.</w:t>
            </w:r>
          </w:p>
          <w:p w:rsidR="00B14030" w:rsidRPr="00DC4DAD" w:rsidRDefault="00B14030" w:rsidP="000F094F">
            <w:pPr>
              <w:pStyle w:val="TableParagraph"/>
              <w:rPr>
                <w:rFonts w:asciiTheme="minorHAnsi" w:hAnsiTheme="minorHAnsi" w:cstheme="minorHAnsi"/>
                <w:highlight w:val="cyan"/>
              </w:rPr>
            </w:pPr>
          </w:p>
          <w:p w:rsidR="00B14030" w:rsidRPr="00DC4DAD" w:rsidRDefault="00B14030" w:rsidP="000F094F">
            <w:pPr>
              <w:pStyle w:val="TableParagraph"/>
              <w:ind w:left="107"/>
              <w:rPr>
                <w:rFonts w:asciiTheme="minorHAnsi" w:hAnsiTheme="minorHAnsi" w:cstheme="minorHAnsi"/>
                <w:highlight w:val="cyan"/>
              </w:rPr>
            </w:pPr>
            <w:r w:rsidRPr="00DC4DAD">
              <w:rPr>
                <w:rFonts w:asciiTheme="minorHAnsi" w:hAnsiTheme="minorHAnsi" w:cstheme="minorHAnsi"/>
                <w:highlight w:val="cyan"/>
              </w:rPr>
              <w:t>Coopération.</w:t>
            </w:r>
          </w:p>
          <w:p w:rsidR="00B14030" w:rsidRPr="00DC4DAD" w:rsidRDefault="00B14030" w:rsidP="000F094F">
            <w:pPr>
              <w:pStyle w:val="TableParagraph"/>
              <w:ind w:left="131"/>
              <w:rPr>
                <w:rFonts w:asciiTheme="minorHAnsi" w:hAnsiTheme="minorHAnsi" w:cstheme="minorHAnsi"/>
                <w:highlight w:val="cyan"/>
              </w:rPr>
            </w:pPr>
            <w:r w:rsidRPr="00DC4DAD">
              <w:rPr>
                <w:rFonts w:asciiTheme="minorHAnsi" w:hAnsiTheme="minorHAnsi" w:cstheme="minorHAnsi"/>
                <w:highlight w:val="cyan"/>
              </w:rPr>
              <w:t>Les modes d’action coopératifs : groupes de projet, réunions, techniques de créativité, outils collaboratifs, réseaux sociaux d’entreprises, communautés de pratiques.</w:t>
            </w:r>
          </w:p>
          <w:p w:rsidR="00B14030" w:rsidRPr="007E678F" w:rsidRDefault="00B14030" w:rsidP="000F094F">
            <w:pPr>
              <w:pStyle w:val="TableParagraph"/>
              <w:rPr>
                <w:rFonts w:asciiTheme="minorHAnsi" w:hAnsiTheme="minorHAnsi" w:cstheme="minorHAnsi"/>
              </w:rPr>
            </w:pPr>
          </w:p>
          <w:p w:rsidR="00B14030" w:rsidRPr="00DC4DAD" w:rsidRDefault="00B14030" w:rsidP="000F094F">
            <w:pPr>
              <w:pStyle w:val="TableParagraph"/>
              <w:ind w:left="131"/>
              <w:rPr>
                <w:rFonts w:asciiTheme="minorHAnsi" w:hAnsiTheme="minorHAnsi" w:cstheme="minorHAnsi"/>
                <w:highlight w:val="magenta"/>
              </w:rPr>
            </w:pPr>
            <w:r w:rsidRPr="00DC4DAD">
              <w:rPr>
                <w:rFonts w:asciiTheme="minorHAnsi" w:hAnsiTheme="minorHAnsi" w:cstheme="minorHAnsi"/>
                <w:highlight w:val="magenta"/>
              </w:rPr>
              <w:t xml:space="preserve">Facteurs de motivation : </w:t>
            </w:r>
          </w:p>
          <w:p w:rsidR="00B14030" w:rsidRPr="00DC4DAD" w:rsidRDefault="00B14030" w:rsidP="000F094F">
            <w:pPr>
              <w:pStyle w:val="TableParagraph"/>
              <w:ind w:left="131"/>
              <w:rPr>
                <w:rFonts w:asciiTheme="minorHAnsi" w:hAnsiTheme="minorHAnsi" w:cstheme="minorHAnsi"/>
                <w:highlight w:val="cyan"/>
              </w:rPr>
            </w:pPr>
            <w:r w:rsidRPr="00DC4DAD">
              <w:rPr>
                <w:rFonts w:asciiTheme="minorHAnsi" w:hAnsiTheme="minorHAnsi" w:cstheme="minorHAnsi"/>
                <w:highlight w:val="cyan"/>
              </w:rPr>
              <w:t>facteurs internes et externes.</w:t>
            </w:r>
          </w:p>
          <w:p w:rsidR="00B14030" w:rsidRPr="00DC4DAD" w:rsidRDefault="00B14030" w:rsidP="000F094F">
            <w:pPr>
              <w:pStyle w:val="TableParagraph"/>
              <w:ind w:left="131"/>
              <w:rPr>
                <w:rFonts w:asciiTheme="minorHAnsi" w:hAnsiTheme="minorHAnsi" w:cstheme="minorHAnsi"/>
                <w:highlight w:val="cyan"/>
              </w:rPr>
            </w:pPr>
            <w:r w:rsidRPr="00DC4DAD">
              <w:rPr>
                <w:rFonts w:asciiTheme="minorHAnsi" w:hAnsiTheme="minorHAnsi" w:cstheme="minorHAnsi"/>
                <w:highlight w:val="cyan"/>
              </w:rPr>
              <w:t>Dispositions favorisant la motivation et l’implication dans le travail.</w:t>
            </w:r>
          </w:p>
          <w:p w:rsidR="00B14030" w:rsidRPr="007E678F" w:rsidRDefault="00B14030" w:rsidP="000F094F">
            <w:pPr>
              <w:pStyle w:val="TableParagraph"/>
              <w:ind w:left="131"/>
              <w:rPr>
                <w:rFonts w:asciiTheme="minorHAnsi" w:hAnsiTheme="minorHAnsi" w:cstheme="minorHAnsi"/>
                <w:highlight w:val="green"/>
              </w:rPr>
            </w:pPr>
          </w:p>
          <w:p w:rsidR="00B14030" w:rsidRDefault="00B14030" w:rsidP="000F094F">
            <w:pPr>
              <w:pStyle w:val="TableParagraph"/>
              <w:tabs>
                <w:tab w:val="right" w:pos="3230"/>
              </w:tabs>
              <w:ind w:left="131"/>
              <w:rPr>
                <w:rFonts w:asciiTheme="minorHAnsi" w:hAnsiTheme="minorHAnsi" w:cstheme="minorHAnsi"/>
                <w:highlight w:val="cyan"/>
              </w:rPr>
            </w:pPr>
            <w:r w:rsidRPr="00DC4DAD">
              <w:rPr>
                <w:rFonts w:asciiTheme="minorHAnsi" w:hAnsiTheme="minorHAnsi" w:cstheme="minorHAnsi"/>
                <w:highlight w:val="cyan"/>
              </w:rPr>
              <w:t>Qualité de vie au travail</w:t>
            </w:r>
          </w:p>
          <w:p w:rsidR="00B14030" w:rsidRDefault="00B14030" w:rsidP="000F094F">
            <w:pPr>
              <w:pStyle w:val="TableParagraph"/>
              <w:tabs>
                <w:tab w:val="right" w:pos="3230"/>
              </w:tabs>
              <w:ind w:left="131"/>
              <w:rPr>
                <w:rFonts w:asciiTheme="minorHAnsi" w:hAnsiTheme="minorHAnsi" w:cstheme="minorHAnsi"/>
                <w:highlight w:val="cyan"/>
              </w:rPr>
            </w:pPr>
          </w:p>
          <w:p w:rsidR="00B14030" w:rsidRPr="007E678F" w:rsidRDefault="00B14030" w:rsidP="000F094F">
            <w:pPr>
              <w:pStyle w:val="TableParagraph"/>
              <w:tabs>
                <w:tab w:val="right" w:pos="3230"/>
              </w:tabs>
              <w:ind w:left="131"/>
              <w:rPr>
                <w:rFonts w:asciiTheme="minorHAnsi" w:hAnsiTheme="minorHAnsi" w:cstheme="minorHAnsi"/>
                <w:highlight w:val="cyan"/>
              </w:rPr>
            </w:pPr>
          </w:p>
        </w:tc>
        <w:tc>
          <w:tcPr>
            <w:tcW w:w="3446" w:type="dxa"/>
          </w:tcPr>
          <w:p w:rsidR="00B14030" w:rsidRPr="0009294B" w:rsidRDefault="00B14030" w:rsidP="000F094F">
            <w:pPr>
              <w:rPr>
                <w:b/>
                <w:color w:val="002060"/>
              </w:rPr>
            </w:pPr>
            <w:r w:rsidRPr="00C504CF">
              <w:rPr>
                <w:b/>
                <w:highlight w:val="magenta"/>
              </w:rPr>
              <w:lastRenderedPageBreak/>
              <w:t>MANAGEMENT DES ORGANISATIONS</w:t>
            </w:r>
          </w:p>
          <w:p w:rsidR="00B14030" w:rsidRDefault="00B14030" w:rsidP="000F094F">
            <w:pPr>
              <w:rPr>
                <w:color w:val="FF0000"/>
              </w:rPr>
            </w:pPr>
          </w:p>
          <w:p w:rsidR="00B14030" w:rsidRPr="00DC4DAD" w:rsidRDefault="00B14030" w:rsidP="000F094F"/>
          <w:p w:rsidR="00B14030" w:rsidRPr="00DC4DAD" w:rsidRDefault="00B14030" w:rsidP="000F094F"/>
          <w:p w:rsidR="00B14030" w:rsidRDefault="00B14030" w:rsidP="000F094F"/>
          <w:p w:rsidR="00B14030" w:rsidRDefault="00B14030" w:rsidP="000F094F">
            <w:r w:rsidRPr="00C504CF">
              <w:rPr>
                <w:b/>
                <w:highlight w:val="cyan"/>
              </w:rPr>
              <w:t>RESSOURCES HUMAINES</w:t>
            </w:r>
          </w:p>
          <w:p w:rsidR="00B14030" w:rsidRDefault="00B14030" w:rsidP="000F094F"/>
          <w:p w:rsidR="00B14030" w:rsidRPr="00DC4DAD" w:rsidRDefault="00B14030" w:rsidP="000F094F"/>
          <w:p w:rsidR="00B14030" w:rsidRPr="00DC4DAD" w:rsidRDefault="00B14030" w:rsidP="000F094F"/>
          <w:p w:rsidR="00B14030" w:rsidRPr="00DC4DAD" w:rsidRDefault="00B14030" w:rsidP="000F094F"/>
          <w:p w:rsidR="00B14030" w:rsidRPr="00DC4DAD" w:rsidRDefault="00B14030" w:rsidP="000F094F"/>
          <w:p w:rsidR="00B14030" w:rsidRPr="00DC4DAD" w:rsidRDefault="00B14030" w:rsidP="000F094F"/>
          <w:p w:rsidR="00B14030" w:rsidRPr="00DC4DAD" w:rsidRDefault="00B14030" w:rsidP="000F094F"/>
          <w:p w:rsidR="00B14030" w:rsidRPr="0009294B" w:rsidRDefault="00B14030" w:rsidP="000F094F">
            <w:pPr>
              <w:rPr>
                <w:b/>
                <w:color w:val="002060"/>
              </w:rPr>
            </w:pPr>
            <w:r w:rsidRPr="00C504CF">
              <w:rPr>
                <w:b/>
                <w:highlight w:val="magenta"/>
              </w:rPr>
              <w:t>MANAGEMENT DES ORGANISATIONS</w:t>
            </w:r>
          </w:p>
          <w:p w:rsidR="00B14030" w:rsidRPr="00DC4DAD" w:rsidRDefault="00B14030" w:rsidP="000F094F">
            <w:r>
              <w:t>+</w:t>
            </w:r>
          </w:p>
          <w:p w:rsidR="00B14030" w:rsidRDefault="00B14030" w:rsidP="000F094F">
            <w:r w:rsidRPr="00C504CF">
              <w:rPr>
                <w:b/>
                <w:highlight w:val="cyan"/>
              </w:rPr>
              <w:t>RESSOURCES HUMAINES</w:t>
            </w:r>
          </w:p>
          <w:p w:rsidR="00B14030" w:rsidRPr="00DC4DAD" w:rsidRDefault="00B14030" w:rsidP="000F094F"/>
        </w:tc>
      </w:tr>
      <w:tr w:rsidR="00B14030" w:rsidTr="000F094F">
        <w:tc>
          <w:tcPr>
            <w:tcW w:w="3446" w:type="dxa"/>
            <w:vAlign w:val="center"/>
          </w:tcPr>
          <w:p w:rsidR="00B14030" w:rsidRDefault="00B14030" w:rsidP="000F094F">
            <w:pPr>
              <w:rPr>
                <w:b/>
              </w:rPr>
            </w:pPr>
            <w:r>
              <w:rPr>
                <w:b/>
              </w:rPr>
              <w:lastRenderedPageBreak/>
              <w:t>2.2. Les transformations numériques, vecteur d’amélioration de la relation avec les clients et usagers ?</w:t>
            </w:r>
          </w:p>
        </w:tc>
        <w:tc>
          <w:tcPr>
            <w:tcW w:w="3446" w:type="dxa"/>
          </w:tcPr>
          <w:p w:rsidR="00B14030" w:rsidRPr="007E678F" w:rsidRDefault="00B14030" w:rsidP="000F094F">
            <w:pPr>
              <w:pStyle w:val="TableParagraph"/>
              <w:spacing w:before="12" w:line="453" w:lineRule="auto"/>
              <w:ind w:left="131" w:right="586"/>
              <w:rPr>
                <w:rFonts w:asciiTheme="minorHAnsi" w:hAnsiTheme="minorHAnsi" w:cstheme="minorHAnsi"/>
                <w:highlight w:val="yellow"/>
              </w:rPr>
            </w:pPr>
            <w:r w:rsidRPr="007E678F">
              <w:rPr>
                <w:rFonts w:asciiTheme="minorHAnsi" w:hAnsiTheme="minorHAnsi" w:cstheme="minorHAnsi"/>
                <w:highlight w:val="yellow"/>
              </w:rPr>
              <w:t>Consommateur, usager. Processus d’achat.</w:t>
            </w:r>
          </w:p>
          <w:p w:rsidR="00B14030" w:rsidRPr="007E678F" w:rsidRDefault="00B14030" w:rsidP="000F094F">
            <w:pPr>
              <w:pStyle w:val="TableParagraph"/>
              <w:ind w:left="131"/>
              <w:rPr>
                <w:rFonts w:asciiTheme="minorHAnsi" w:hAnsiTheme="minorHAnsi" w:cstheme="minorHAnsi"/>
                <w:highlight w:val="yellow"/>
              </w:rPr>
            </w:pPr>
            <w:r w:rsidRPr="007E678F">
              <w:rPr>
                <w:rFonts w:asciiTheme="minorHAnsi" w:hAnsiTheme="minorHAnsi" w:cstheme="minorHAnsi"/>
                <w:highlight w:val="yellow"/>
              </w:rPr>
              <w:t>Facteurs explicatifs des comportements du consommateur : besoins, motivations, freins, attitudes</w:t>
            </w:r>
          </w:p>
          <w:p w:rsidR="00B14030" w:rsidRPr="000D6185" w:rsidRDefault="00B14030" w:rsidP="000F094F">
            <w:pPr>
              <w:pStyle w:val="TableParagraph"/>
              <w:spacing w:before="87"/>
              <w:ind w:left="131"/>
              <w:rPr>
                <w:rFonts w:ascii="Comic Sans MS" w:hAnsi="Comic Sans MS"/>
                <w:b/>
                <w:color w:val="FF0000"/>
                <w:sz w:val="20"/>
              </w:rPr>
            </w:pPr>
            <w:r w:rsidRPr="000D6185">
              <w:rPr>
                <w:rFonts w:ascii="Comic Sans MS" w:hAnsi="Comic Sans MS"/>
                <w:b/>
                <w:color w:val="FF0000"/>
                <w:sz w:val="20"/>
              </w:rPr>
              <w:t xml:space="preserve">Digitalisation de relation client : connaissance client, interactivité, outils. </w:t>
            </w:r>
          </w:p>
          <w:p w:rsidR="00B14030" w:rsidRPr="000D6185" w:rsidRDefault="00B14030" w:rsidP="000F094F">
            <w:pPr>
              <w:pStyle w:val="TableParagraph"/>
              <w:spacing w:before="87"/>
              <w:ind w:left="131"/>
              <w:rPr>
                <w:b/>
                <w:color w:val="FF0000"/>
              </w:rPr>
            </w:pPr>
            <w:r w:rsidRPr="000D6185">
              <w:rPr>
                <w:rFonts w:ascii="Comic Sans MS" w:hAnsi="Comic Sans MS"/>
                <w:b/>
                <w:color w:val="FF0000"/>
                <w:sz w:val="20"/>
              </w:rPr>
              <w:t>Traces numériques, réseaux sociaux grand public (outils et usages)</w:t>
            </w:r>
          </w:p>
          <w:p w:rsidR="00B14030" w:rsidRPr="006730B5" w:rsidRDefault="00B14030" w:rsidP="000F094F">
            <w:pPr>
              <w:pStyle w:val="TableParagraph"/>
              <w:spacing w:line="258" w:lineRule="exact"/>
              <w:ind w:left="131"/>
              <w:rPr>
                <w:sz w:val="16"/>
                <w:szCs w:val="16"/>
              </w:rPr>
            </w:pPr>
          </w:p>
          <w:p w:rsidR="00B14030" w:rsidRPr="002447D9" w:rsidRDefault="00B14030" w:rsidP="000F094F">
            <w:pPr>
              <w:pStyle w:val="TableParagraph"/>
              <w:spacing w:line="259" w:lineRule="exact"/>
              <w:ind w:left="131"/>
            </w:pPr>
            <w:r w:rsidRPr="00331DAF">
              <w:rPr>
                <w:highlight w:val="green"/>
              </w:rPr>
              <w:t>Administration électronique</w:t>
            </w:r>
          </w:p>
          <w:p w:rsidR="00B14030" w:rsidRPr="007E678F" w:rsidRDefault="00B14030" w:rsidP="000F094F">
            <w:pPr>
              <w:pStyle w:val="TableParagraph"/>
              <w:ind w:left="131"/>
              <w:rPr>
                <w:rFonts w:asciiTheme="minorHAnsi" w:hAnsiTheme="minorHAnsi" w:cstheme="minorHAnsi"/>
                <w:highlight w:val="cyan"/>
              </w:rPr>
            </w:pPr>
            <w:r>
              <w:sym w:font="Wingdings 2" w:char="F043"/>
            </w:r>
            <w:r>
              <w:t xml:space="preserve"> Anciennement GF sous l’appellation « Télétransmission »</w:t>
            </w:r>
          </w:p>
        </w:tc>
        <w:tc>
          <w:tcPr>
            <w:tcW w:w="3446" w:type="dxa"/>
          </w:tcPr>
          <w:p w:rsidR="00B14030" w:rsidRPr="00873251" w:rsidRDefault="00B14030" w:rsidP="000F094F">
            <w:pPr>
              <w:rPr>
                <w:b/>
                <w:color w:val="FF0000"/>
              </w:rPr>
            </w:pPr>
            <w:r w:rsidRPr="00873251">
              <w:rPr>
                <w:b/>
                <w:highlight w:val="yellow"/>
              </w:rPr>
              <w:t>MERCATIQUE</w:t>
            </w:r>
          </w:p>
          <w:p w:rsidR="00B14030" w:rsidRDefault="00B14030" w:rsidP="000F094F">
            <w:pPr>
              <w:rPr>
                <w:color w:val="FF0000"/>
              </w:rPr>
            </w:pPr>
          </w:p>
          <w:p w:rsidR="00B14030" w:rsidRDefault="00B14030" w:rsidP="000F094F">
            <w:pPr>
              <w:rPr>
                <w:color w:val="FF0000"/>
              </w:rPr>
            </w:pPr>
          </w:p>
          <w:p w:rsidR="00B14030" w:rsidRDefault="00B14030" w:rsidP="000F094F">
            <w:pPr>
              <w:rPr>
                <w:color w:val="FF0000"/>
              </w:rPr>
            </w:pPr>
          </w:p>
          <w:p w:rsidR="00B14030" w:rsidRDefault="00B14030" w:rsidP="000F094F">
            <w:pPr>
              <w:rPr>
                <w:color w:val="FF0000"/>
              </w:rPr>
            </w:pPr>
          </w:p>
          <w:p w:rsidR="00B14030" w:rsidRDefault="00B14030" w:rsidP="000F094F">
            <w:pPr>
              <w:rPr>
                <w:color w:val="FF0000"/>
              </w:rPr>
            </w:pPr>
          </w:p>
          <w:p w:rsidR="00B14030" w:rsidRPr="00873251" w:rsidRDefault="00B14030" w:rsidP="000F094F">
            <w:pPr>
              <w:rPr>
                <w:b/>
                <w:color w:val="FF0000"/>
              </w:rPr>
            </w:pPr>
            <w:r w:rsidRPr="00873251">
              <w:rPr>
                <w:b/>
                <w:highlight w:val="yellow"/>
              </w:rPr>
              <w:t>MERCATIQUE</w:t>
            </w:r>
          </w:p>
          <w:p w:rsidR="00B14030" w:rsidRDefault="00B14030" w:rsidP="000F094F">
            <w:pPr>
              <w:rPr>
                <w:color w:val="FF0000"/>
              </w:rPr>
            </w:pPr>
          </w:p>
          <w:p w:rsidR="00B14030" w:rsidRPr="00DC4DAD" w:rsidRDefault="00B14030" w:rsidP="000F094F"/>
          <w:p w:rsidR="00B14030" w:rsidRPr="00DC4DAD" w:rsidRDefault="00B14030" w:rsidP="000F094F"/>
          <w:p w:rsidR="00B14030" w:rsidRPr="00DC4DAD" w:rsidRDefault="00B14030" w:rsidP="000F094F"/>
          <w:p w:rsidR="00B14030" w:rsidRDefault="00B14030" w:rsidP="000F094F"/>
          <w:p w:rsidR="00B14030" w:rsidRPr="000D6185" w:rsidRDefault="00B14030" w:rsidP="000F094F">
            <w:pPr>
              <w:rPr>
                <w:color w:val="FF0000"/>
              </w:rPr>
            </w:pPr>
            <w:r w:rsidRPr="000D6185">
              <w:rPr>
                <w:b/>
                <w:color w:val="FF0000"/>
              </w:rPr>
              <w:t>NOUVELLES NOTIONS</w:t>
            </w:r>
          </w:p>
          <w:p w:rsidR="00B14030" w:rsidRDefault="00B14030" w:rsidP="000F094F"/>
          <w:p w:rsidR="00B14030" w:rsidRPr="00F75EA5" w:rsidRDefault="00B14030" w:rsidP="000F094F"/>
          <w:p w:rsidR="00B14030" w:rsidRPr="00F75EA5" w:rsidRDefault="00B14030" w:rsidP="000F094F"/>
          <w:p w:rsidR="00B14030" w:rsidRDefault="00B14030" w:rsidP="000F094F"/>
          <w:p w:rsidR="00B14030" w:rsidRDefault="00B14030" w:rsidP="000F094F">
            <w:pPr>
              <w:rPr>
                <w:b/>
              </w:rPr>
            </w:pPr>
            <w:r w:rsidRPr="00873251">
              <w:rPr>
                <w:b/>
                <w:highlight w:val="green"/>
              </w:rPr>
              <w:t>GESTION FINANCE</w:t>
            </w:r>
          </w:p>
          <w:p w:rsidR="00B14030" w:rsidRPr="00F75EA5" w:rsidRDefault="00B14030" w:rsidP="000F094F"/>
        </w:tc>
      </w:tr>
      <w:tr w:rsidR="00B14030" w:rsidTr="000F094F">
        <w:tc>
          <w:tcPr>
            <w:tcW w:w="3446" w:type="dxa"/>
            <w:vMerge w:val="restart"/>
            <w:vAlign w:val="center"/>
          </w:tcPr>
          <w:p w:rsidR="00B14030" w:rsidRDefault="00B14030" w:rsidP="000F094F">
            <w:pPr>
              <w:rPr>
                <w:b/>
              </w:rPr>
            </w:pPr>
            <w:r>
              <w:rPr>
                <w:b/>
              </w:rPr>
              <w:t>2.3 Communique-t-on de la même manière avec tous les acteurs ?</w:t>
            </w:r>
          </w:p>
        </w:tc>
        <w:tc>
          <w:tcPr>
            <w:tcW w:w="3446" w:type="dxa"/>
          </w:tcPr>
          <w:p w:rsidR="00B14030" w:rsidRPr="00D56338" w:rsidRDefault="00B14030" w:rsidP="000F094F">
            <w:pPr>
              <w:pStyle w:val="TableParagraph"/>
              <w:spacing w:before="12"/>
              <w:ind w:left="131"/>
              <w:rPr>
                <w:b/>
                <w:color w:val="FF0000"/>
              </w:rPr>
            </w:pPr>
            <w:r w:rsidRPr="00D56338">
              <w:rPr>
                <w:b/>
                <w:color w:val="FF0000"/>
              </w:rPr>
              <w:t>Stratégie de communication.</w:t>
            </w:r>
          </w:p>
          <w:p w:rsidR="00B14030" w:rsidRPr="000D6185" w:rsidRDefault="00B14030" w:rsidP="000F094F">
            <w:pPr>
              <w:pStyle w:val="TableParagraph"/>
              <w:rPr>
                <w:color w:val="FF0000"/>
              </w:rPr>
            </w:pPr>
          </w:p>
          <w:p w:rsidR="00B14030" w:rsidRPr="00D56338" w:rsidRDefault="00B14030" w:rsidP="000F094F">
            <w:pPr>
              <w:pStyle w:val="TableParagraph"/>
              <w:ind w:left="131"/>
              <w:rPr>
                <w:b/>
                <w:color w:val="FF0000"/>
              </w:rPr>
            </w:pPr>
            <w:r w:rsidRPr="00D56338">
              <w:rPr>
                <w:b/>
                <w:color w:val="FF0000"/>
              </w:rPr>
              <w:t>Communication globale et intégrée.</w:t>
            </w:r>
          </w:p>
          <w:p w:rsidR="00B14030" w:rsidRDefault="00B14030" w:rsidP="000F094F">
            <w:pPr>
              <w:pStyle w:val="TableParagraph"/>
              <w:spacing w:before="1"/>
              <w:rPr>
                <w:sz w:val="19"/>
              </w:rPr>
            </w:pPr>
          </w:p>
          <w:p w:rsidR="00B14030" w:rsidRDefault="00B14030" w:rsidP="000F094F">
            <w:pPr>
              <w:pStyle w:val="TableParagraph"/>
              <w:ind w:left="131"/>
            </w:pPr>
            <w:r w:rsidRPr="00F75EA5">
              <w:rPr>
                <w:highlight w:val="cyan"/>
              </w:rPr>
              <w:t>Communication interne</w:t>
            </w:r>
            <w:r>
              <w:t xml:space="preserve"> </w:t>
            </w:r>
            <w:r w:rsidRPr="00890C7F">
              <w:t xml:space="preserve">et </w:t>
            </w:r>
            <w:r w:rsidRPr="00890C7F">
              <w:rPr>
                <w:highlight w:val="yellow"/>
              </w:rPr>
              <w:t>Communication externe</w:t>
            </w:r>
            <w:r>
              <w:t>.</w:t>
            </w:r>
          </w:p>
          <w:p w:rsidR="00B14030" w:rsidRDefault="00B14030" w:rsidP="000F094F">
            <w:pPr>
              <w:pStyle w:val="TableParagraph"/>
            </w:pPr>
          </w:p>
          <w:p w:rsidR="00B14030" w:rsidRPr="00D56338" w:rsidRDefault="00B14030" w:rsidP="000F094F">
            <w:pPr>
              <w:pStyle w:val="TableParagraph"/>
              <w:ind w:left="131"/>
              <w:rPr>
                <w:rFonts w:asciiTheme="minorHAnsi" w:hAnsiTheme="minorHAnsi" w:cstheme="minorHAnsi"/>
                <w:b/>
                <w:highlight w:val="cyan"/>
              </w:rPr>
            </w:pPr>
            <w:r w:rsidRPr="00D56338">
              <w:rPr>
                <w:b/>
                <w:color w:val="FF0000"/>
              </w:rPr>
              <w:t>Identité de l’organisation : marque employeur, e-réputation, identité numérique.</w:t>
            </w:r>
          </w:p>
        </w:tc>
        <w:tc>
          <w:tcPr>
            <w:tcW w:w="3446" w:type="dxa"/>
          </w:tcPr>
          <w:p w:rsidR="00B14030" w:rsidRDefault="00B14030" w:rsidP="000F094F">
            <w:pPr>
              <w:rPr>
                <w:color w:val="FF0000"/>
              </w:rPr>
            </w:pPr>
          </w:p>
          <w:p w:rsidR="00B14030" w:rsidRPr="000D6185" w:rsidRDefault="00B14030" w:rsidP="000F094F">
            <w:pPr>
              <w:rPr>
                <w:color w:val="FF0000"/>
              </w:rPr>
            </w:pPr>
            <w:r w:rsidRPr="000D6185">
              <w:rPr>
                <w:b/>
                <w:color w:val="FF0000"/>
              </w:rPr>
              <w:t>NOUVELLES NOTIONS</w:t>
            </w:r>
          </w:p>
          <w:p w:rsidR="00B14030" w:rsidRPr="00F75EA5" w:rsidRDefault="00B14030" w:rsidP="000F094F"/>
          <w:p w:rsidR="00B14030" w:rsidRPr="00F75EA5" w:rsidRDefault="00B14030" w:rsidP="000F094F"/>
          <w:p w:rsidR="00B14030" w:rsidRDefault="00B14030" w:rsidP="000F094F"/>
          <w:p w:rsidR="00B14030" w:rsidRDefault="00B14030" w:rsidP="000F094F">
            <w:r w:rsidRPr="00C504CF">
              <w:rPr>
                <w:b/>
                <w:highlight w:val="cyan"/>
              </w:rPr>
              <w:t>RESSOURCES HUMAINES</w:t>
            </w:r>
          </w:p>
          <w:p w:rsidR="00B14030" w:rsidRPr="00873251" w:rsidRDefault="00B14030" w:rsidP="000F094F">
            <w:pPr>
              <w:rPr>
                <w:b/>
                <w:color w:val="FF0000"/>
              </w:rPr>
            </w:pPr>
            <w:r w:rsidRPr="00873251">
              <w:rPr>
                <w:b/>
                <w:highlight w:val="yellow"/>
              </w:rPr>
              <w:t>MERCATIQUE</w:t>
            </w:r>
          </w:p>
          <w:p w:rsidR="00B14030" w:rsidRDefault="00B14030" w:rsidP="000F094F"/>
          <w:p w:rsidR="00B14030" w:rsidRDefault="00B14030" w:rsidP="000F094F"/>
          <w:p w:rsidR="00B14030" w:rsidRPr="000D6185" w:rsidRDefault="00B14030" w:rsidP="000F094F">
            <w:pPr>
              <w:rPr>
                <w:color w:val="FF0000"/>
              </w:rPr>
            </w:pPr>
            <w:r w:rsidRPr="000D6185">
              <w:rPr>
                <w:b/>
                <w:color w:val="FF0000"/>
              </w:rPr>
              <w:t>NOUVELLES NOTIONS</w:t>
            </w:r>
          </w:p>
          <w:p w:rsidR="00B14030" w:rsidRPr="00D56338" w:rsidRDefault="00B14030" w:rsidP="000F094F"/>
        </w:tc>
      </w:tr>
      <w:tr w:rsidR="00B14030" w:rsidTr="000F094F">
        <w:tc>
          <w:tcPr>
            <w:tcW w:w="3446" w:type="dxa"/>
            <w:vMerge/>
          </w:tcPr>
          <w:p w:rsidR="00B14030" w:rsidRDefault="00B14030" w:rsidP="000F094F">
            <w:pPr>
              <w:rPr>
                <w:b/>
              </w:rPr>
            </w:pPr>
          </w:p>
        </w:tc>
        <w:tc>
          <w:tcPr>
            <w:tcW w:w="3446" w:type="dxa"/>
          </w:tcPr>
          <w:p w:rsidR="00B14030" w:rsidRPr="00080120" w:rsidRDefault="00B14030" w:rsidP="000F094F">
            <w:pPr>
              <w:pStyle w:val="TableParagraph"/>
              <w:ind w:left="131"/>
              <w:rPr>
                <w:color w:val="FF0000"/>
                <w:highlight w:val="green"/>
              </w:rPr>
            </w:pPr>
            <w:r w:rsidRPr="00331DAF">
              <w:rPr>
                <w:highlight w:val="green"/>
              </w:rPr>
              <w:t>Communication financière : les besoins d’information financière des partenaires internes et externes</w:t>
            </w:r>
            <w:r w:rsidRPr="00080120">
              <w:t xml:space="preserve">, </w:t>
            </w:r>
            <w:r w:rsidRPr="00080120">
              <w:rPr>
                <w:b/>
                <w:color w:val="FF0000"/>
              </w:rPr>
              <w:t>plan d’affaires (</w:t>
            </w:r>
            <w:r w:rsidRPr="00080120">
              <w:rPr>
                <w:b/>
                <w:i/>
                <w:color w:val="FF0000"/>
              </w:rPr>
              <w:t>business plan</w:t>
            </w:r>
            <w:r w:rsidRPr="00080120">
              <w:rPr>
                <w:b/>
                <w:color w:val="FF0000"/>
              </w:rPr>
              <w:t>).</w:t>
            </w:r>
          </w:p>
          <w:p w:rsidR="00080120" w:rsidRPr="007E678F" w:rsidRDefault="00080120" w:rsidP="00AE356D">
            <w:pPr>
              <w:pStyle w:val="TableParagraph"/>
              <w:ind w:left="131"/>
              <w:rPr>
                <w:rFonts w:asciiTheme="minorHAnsi" w:hAnsiTheme="minorHAnsi" w:cstheme="minorHAnsi"/>
                <w:highlight w:val="cyan"/>
              </w:rPr>
            </w:pPr>
            <w:r>
              <w:sym w:font="Wingdings 2" w:char="F043"/>
            </w:r>
            <w:r>
              <w:t xml:space="preserve"> Anciennement GF </w:t>
            </w:r>
            <w:r w:rsidR="00AE356D">
              <w:t>sous l’appellation « cadre comptable » et « Image fidèle »</w:t>
            </w:r>
          </w:p>
        </w:tc>
        <w:tc>
          <w:tcPr>
            <w:tcW w:w="3446" w:type="dxa"/>
          </w:tcPr>
          <w:p w:rsidR="00B14030" w:rsidRDefault="00B14030" w:rsidP="000F094F">
            <w:pPr>
              <w:rPr>
                <w:b/>
              </w:rPr>
            </w:pPr>
            <w:r w:rsidRPr="00873251">
              <w:rPr>
                <w:b/>
                <w:highlight w:val="green"/>
              </w:rPr>
              <w:t>GESTION FINANCE</w:t>
            </w:r>
          </w:p>
          <w:p w:rsidR="00B14030" w:rsidRDefault="00B14030" w:rsidP="000F094F">
            <w:pPr>
              <w:rPr>
                <w:color w:val="FF0000"/>
              </w:rPr>
            </w:pPr>
          </w:p>
          <w:p w:rsidR="00080120" w:rsidRDefault="00080120" w:rsidP="000F094F">
            <w:pPr>
              <w:rPr>
                <w:color w:val="FF0000"/>
              </w:rPr>
            </w:pPr>
          </w:p>
          <w:p w:rsidR="00080120" w:rsidRDefault="00080120" w:rsidP="000F094F">
            <w:pPr>
              <w:rPr>
                <w:color w:val="FF0000"/>
              </w:rPr>
            </w:pPr>
          </w:p>
          <w:p w:rsidR="00080120" w:rsidRDefault="00080120" w:rsidP="00080120">
            <w:pPr>
              <w:rPr>
                <w:color w:val="FF0000"/>
              </w:rPr>
            </w:pPr>
            <w:r w:rsidRPr="000D6185">
              <w:rPr>
                <w:b/>
                <w:color w:val="FF0000"/>
              </w:rPr>
              <w:t>NOUVELLE NOTION</w:t>
            </w:r>
          </w:p>
        </w:tc>
      </w:tr>
    </w:tbl>
    <w:p w:rsidR="00B14030" w:rsidRDefault="00B14030" w:rsidP="00B14030">
      <w:pPr>
        <w:rPr>
          <w:color w:val="FF0000"/>
        </w:rPr>
      </w:pPr>
    </w:p>
    <w:p w:rsidR="00B14030" w:rsidRDefault="00B14030" w:rsidP="00B14030">
      <w:pPr>
        <w:widowControl/>
        <w:autoSpaceDE/>
        <w:autoSpaceDN/>
        <w:spacing w:after="160" w:line="259" w:lineRule="auto"/>
        <w:rPr>
          <w:color w:val="FF0000"/>
        </w:rPr>
      </w:pPr>
      <w:r>
        <w:rPr>
          <w:color w:val="FF0000"/>
        </w:rPr>
        <w:br w:type="page"/>
      </w:r>
    </w:p>
    <w:p w:rsidR="00B14030" w:rsidRPr="00F6490B" w:rsidRDefault="00B14030" w:rsidP="00B14030">
      <w:pPr>
        <w:pStyle w:val="Titre2"/>
        <w:keepNext w:val="0"/>
        <w:keepLines w:val="0"/>
        <w:tabs>
          <w:tab w:val="left" w:pos="1509"/>
          <w:tab w:val="left" w:pos="1510"/>
        </w:tabs>
        <w:spacing w:before="61"/>
        <w:ind w:left="1509"/>
        <w:jc w:val="center"/>
        <w:rPr>
          <w:b/>
          <w:color w:val="1F4E79" w:themeColor="accent1" w:themeShade="80"/>
        </w:rPr>
      </w:pPr>
      <w:r w:rsidRPr="00F6490B">
        <w:rPr>
          <w:b/>
          <w:color w:val="1F4E79" w:themeColor="accent1" w:themeShade="80"/>
        </w:rPr>
        <w:lastRenderedPageBreak/>
        <w:t>Thème 3 : Les organisations et la</w:t>
      </w:r>
      <w:r w:rsidRPr="00F6490B">
        <w:rPr>
          <w:b/>
          <w:color w:val="1F4E79" w:themeColor="accent1" w:themeShade="80"/>
          <w:spacing w:val="-6"/>
        </w:rPr>
        <w:t xml:space="preserve"> </w:t>
      </w:r>
      <w:r w:rsidRPr="00F6490B">
        <w:rPr>
          <w:b/>
          <w:color w:val="1F4E79" w:themeColor="accent1" w:themeShade="80"/>
        </w:rPr>
        <w:t>société</w:t>
      </w:r>
    </w:p>
    <w:p w:rsidR="00B14030" w:rsidRDefault="00B14030" w:rsidP="00B14030">
      <w:pPr>
        <w:pStyle w:val="Corpsdetexte"/>
        <w:rPr>
          <w:sz w:val="20"/>
        </w:rPr>
      </w:pPr>
    </w:p>
    <w:p w:rsidR="00B14030" w:rsidRPr="0009294B" w:rsidRDefault="00B14030" w:rsidP="00B14030">
      <w:pPr>
        <w:pStyle w:val="Corpsdetexte"/>
        <w:spacing w:line="276" w:lineRule="auto"/>
        <w:ind w:left="232" w:right="223"/>
        <w:jc w:val="both"/>
        <w:rPr>
          <w:sz w:val="22"/>
        </w:rPr>
      </w:pPr>
      <w:r w:rsidRPr="0009294B">
        <w:rPr>
          <w:sz w:val="22"/>
        </w:rPr>
        <w:t>Ce thème a pour objectif de montrer que les organisations, qui ont leurs propres buts, sont intégrées dans un environnement économique, écologique, socio-culturel, politique, numérique et institutionnel, et sont, de ce fait, traversées par des attentes et des contraintes qu’elles doivent prendre en compte. Symétriquement, les choix des organisations, leurs logiques d’action, les méthodes et outils qu’elles utilisent, façonnent la société dans toutes ses dimensions. Le management prend en considération ces interdépendances. L’élève doit comprendre que les rapports sociaux entre les individus et les organisations se construisent au gré de ces influences réciproques.</w:t>
      </w:r>
    </w:p>
    <w:p w:rsidR="00B14030" w:rsidRPr="0009294B" w:rsidRDefault="00B14030" w:rsidP="00B14030">
      <w:pPr>
        <w:pStyle w:val="Corpsdetexte"/>
        <w:spacing w:before="176"/>
        <w:ind w:left="232"/>
        <w:jc w:val="both"/>
        <w:rPr>
          <w:sz w:val="22"/>
        </w:rPr>
      </w:pPr>
      <w:r w:rsidRPr="0009294B">
        <w:rPr>
          <w:sz w:val="22"/>
        </w:rPr>
        <w:t>La prise en compte des interactions de l’organisation et de la société conduit l’élève à :</w:t>
      </w:r>
    </w:p>
    <w:p w:rsidR="00B14030" w:rsidRPr="0009294B" w:rsidRDefault="00B14030" w:rsidP="00B14030">
      <w:pPr>
        <w:pStyle w:val="Corpsdetexte"/>
        <w:spacing w:before="10"/>
        <w:rPr>
          <w:sz w:val="10"/>
          <w:szCs w:val="16"/>
        </w:rPr>
      </w:pPr>
    </w:p>
    <w:p w:rsidR="00B14030" w:rsidRPr="0009294B" w:rsidRDefault="00B14030" w:rsidP="00B14030">
      <w:pPr>
        <w:pStyle w:val="Paragraphedeliste"/>
        <w:numPr>
          <w:ilvl w:val="0"/>
          <w:numId w:val="1"/>
        </w:numPr>
        <w:tabs>
          <w:tab w:val="left" w:pos="941"/>
        </w:tabs>
        <w:ind w:right="538"/>
        <w:contextualSpacing w:val="0"/>
      </w:pPr>
      <w:r w:rsidRPr="0009294B">
        <w:t>analyser les évolutions des modes de vie et de consommation à prendre en compte par le management des organisations</w:t>
      </w:r>
      <w:r w:rsidRPr="0009294B">
        <w:rPr>
          <w:spacing w:val="-4"/>
        </w:rPr>
        <w:t xml:space="preserve"> </w:t>
      </w:r>
      <w:r w:rsidRPr="0009294B">
        <w:t>;</w:t>
      </w:r>
    </w:p>
    <w:p w:rsidR="00B14030" w:rsidRPr="0009294B" w:rsidRDefault="00B14030" w:rsidP="00B14030">
      <w:pPr>
        <w:pStyle w:val="Paragraphedeliste"/>
        <w:numPr>
          <w:ilvl w:val="0"/>
          <w:numId w:val="1"/>
        </w:numPr>
        <w:tabs>
          <w:tab w:val="left" w:pos="941"/>
        </w:tabs>
        <w:contextualSpacing w:val="0"/>
      </w:pPr>
      <w:r w:rsidRPr="0009294B">
        <w:t>décrire l’apport des technologies numériques aux relations entre les organisations et</w:t>
      </w:r>
      <w:r w:rsidRPr="0009294B">
        <w:rPr>
          <w:spacing w:val="44"/>
        </w:rPr>
        <w:t xml:space="preserve"> </w:t>
      </w:r>
      <w:r w:rsidRPr="0009294B">
        <w:t>les</w:t>
      </w:r>
    </w:p>
    <w:p w:rsidR="00B14030" w:rsidRPr="0009294B" w:rsidRDefault="00B14030" w:rsidP="00B14030">
      <w:pPr>
        <w:pStyle w:val="Corpsdetexte"/>
        <w:ind w:left="940"/>
        <w:rPr>
          <w:sz w:val="22"/>
        </w:rPr>
      </w:pPr>
      <w:proofErr w:type="gramStart"/>
      <w:r w:rsidRPr="0009294B">
        <w:rPr>
          <w:sz w:val="22"/>
        </w:rPr>
        <w:t>citoyens</w:t>
      </w:r>
      <w:proofErr w:type="gramEnd"/>
      <w:r w:rsidRPr="0009294B">
        <w:rPr>
          <w:sz w:val="22"/>
        </w:rPr>
        <w:t xml:space="preserve"> ;</w:t>
      </w:r>
    </w:p>
    <w:p w:rsidR="00B14030" w:rsidRPr="0009294B" w:rsidRDefault="00B14030" w:rsidP="00B14030">
      <w:pPr>
        <w:pStyle w:val="Paragraphedeliste"/>
        <w:numPr>
          <w:ilvl w:val="0"/>
          <w:numId w:val="1"/>
        </w:numPr>
        <w:tabs>
          <w:tab w:val="left" w:pos="941"/>
        </w:tabs>
        <w:contextualSpacing w:val="0"/>
      </w:pPr>
      <w:r w:rsidRPr="0009294B">
        <w:t>distinguer les diverses les relations existantes entre une organisation et son écosystème</w:t>
      </w:r>
      <w:r w:rsidRPr="0009294B">
        <w:rPr>
          <w:spacing w:val="-10"/>
        </w:rPr>
        <w:t xml:space="preserve"> </w:t>
      </w:r>
      <w:r w:rsidRPr="0009294B">
        <w:t>;</w:t>
      </w:r>
    </w:p>
    <w:p w:rsidR="00B14030" w:rsidRPr="0009294B" w:rsidRDefault="00B14030" w:rsidP="00B14030">
      <w:pPr>
        <w:pStyle w:val="Paragraphedeliste"/>
        <w:numPr>
          <w:ilvl w:val="0"/>
          <w:numId w:val="1"/>
        </w:numPr>
        <w:tabs>
          <w:tab w:val="left" w:pos="941"/>
        </w:tabs>
        <w:contextualSpacing w:val="0"/>
      </w:pPr>
      <w:r w:rsidRPr="0009294B">
        <w:t>préciser les enjeux éthiques de l’activité d’une organisation, d’une</w:t>
      </w:r>
      <w:r w:rsidRPr="0009294B">
        <w:rPr>
          <w:spacing w:val="-10"/>
        </w:rPr>
        <w:t xml:space="preserve"> </w:t>
      </w:r>
      <w:r w:rsidRPr="0009294B">
        <w:t>entreprise.</w:t>
      </w:r>
    </w:p>
    <w:p w:rsidR="00B14030" w:rsidRPr="0009294B" w:rsidRDefault="00B14030" w:rsidP="00B14030">
      <w:pPr>
        <w:pStyle w:val="Corpsdetexte"/>
        <w:rPr>
          <w:sz w:val="14"/>
          <w:szCs w:val="16"/>
        </w:rPr>
      </w:pPr>
    </w:p>
    <w:p w:rsidR="00B14030" w:rsidRPr="0009294B" w:rsidRDefault="00B14030" w:rsidP="00B14030">
      <w:pPr>
        <w:pStyle w:val="Corpsdetexte"/>
        <w:ind w:left="232" w:right="267"/>
        <w:rPr>
          <w:sz w:val="22"/>
        </w:rPr>
      </w:pPr>
      <w:r w:rsidRPr="0009294B">
        <w:rPr>
          <w:sz w:val="22"/>
        </w:rPr>
        <w:t>Dès que possible, les notions étudiées sont replacées dans leur contexte historique et géographique, afin de permettre à l’élève de comprendre qu’elles dépendent de l’ancrage sociétal et</w:t>
      </w:r>
      <w:r w:rsidRPr="0009294B">
        <w:rPr>
          <w:spacing w:val="-15"/>
          <w:sz w:val="22"/>
        </w:rPr>
        <w:t xml:space="preserve"> </w:t>
      </w:r>
      <w:r w:rsidRPr="0009294B">
        <w:rPr>
          <w:sz w:val="22"/>
        </w:rPr>
        <w:t>territorial.</w:t>
      </w:r>
    </w:p>
    <w:p w:rsidR="00B14030" w:rsidRDefault="00B14030" w:rsidP="00B14030">
      <w:pPr>
        <w:pStyle w:val="Corpsdetexte"/>
        <w:rPr>
          <w:sz w:val="20"/>
        </w:rPr>
      </w:pPr>
    </w:p>
    <w:tbl>
      <w:tblPr>
        <w:tblStyle w:val="Grilledutableau"/>
        <w:tblW w:w="0" w:type="auto"/>
        <w:tblLook w:val="04A0" w:firstRow="1" w:lastRow="0" w:firstColumn="1" w:lastColumn="0" w:noHBand="0" w:noVBand="1"/>
      </w:tblPr>
      <w:tblGrid>
        <w:gridCol w:w="3017"/>
        <w:gridCol w:w="3186"/>
        <w:gridCol w:w="2859"/>
      </w:tblGrid>
      <w:tr w:rsidR="00B14030" w:rsidRPr="009B3A3C" w:rsidTr="000F094F">
        <w:tc>
          <w:tcPr>
            <w:tcW w:w="3446" w:type="dxa"/>
          </w:tcPr>
          <w:p w:rsidR="00B14030" w:rsidRPr="009B3A3C" w:rsidRDefault="00B14030" w:rsidP="000F094F">
            <w:pPr>
              <w:pStyle w:val="Corpsdetexte"/>
              <w:spacing w:before="11"/>
              <w:jc w:val="center"/>
              <w:rPr>
                <w:b/>
                <w:color w:val="000000" w:themeColor="text1"/>
                <w:sz w:val="22"/>
              </w:rPr>
            </w:pPr>
            <w:r w:rsidRPr="009B3A3C">
              <w:rPr>
                <w:b/>
                <w:color w:val="000000" w:themeColor="text1"/>
                <w:sz w:val="22"/>
              </w:rPr>
              <w:t>QUESTIONS</w:t>
            </w:r>
          </w:p>
        </w:tc>
        <w:tc>
          <w:tcPr>
            <w:tcW w:w="3446" w:type="dxa"/>
          </w:tcPr>
          <w:p w:rsidR="00B14030" w:rsidRPr="009B3A3C" w:rsidRDefault="00B14030" w:rsidP="000F094F">
            <w:pPr>
              <w:pStyle w:val="Corpsdetexte"/>
              <w:spacing w:before="11"/>
              <w:jc w:val="center"/>
              <w:rPr>
                <w:b/>
                <w:color w:val="000000" w:themeColor="text1"/>
                <w:sz w:val="22"/>
              </w:rPr>
            </w:pPr>
            <w:r w:rsidRPr="009B3A3C">
              <w:rPr>
                <w:b/>
                <w:color w:val="000000" w:themeColor="text1"/>
                <w:sz w:val="22"/>
              </w:rPr>
              <w:t>NOTIONS</w:t>
            </w:r>
          </w:p>
        </w:tc>
        <w:tc>
          <w:tcPr>
            <w:tcW w:w="3446" w:type="dxa"/>
          </w:tcPr>
          <w:p w:rsidR="00B14030" w:rsidRPr="009B3A3C" w:rsidRDefault="00B14030" w:rsidP="000F094F">
            <w:pPr>
              <w:pStyle w:val="Corpsdetexte"/>
              <w:spacing w:before="11"/>
              <w:jc w:val="center"/>
              <w:rPr>
                <w:b/>
                <w:color w:val="000000" w:themeColor="text1"/>
                <w:sz w:val="22"/>
              </w:rPr>
            </w:pPr>
            <w:r w:rsidRPr="009B3A3C">
              <w:rPr>
                <w:b/>
                <w:color w:val="000000" w:themeColor="text1"/>
                <w:sz w:val="22"/>
              </w:rPr>
              <w:t>ANCIEN PROGRAMME</w:t>
            </w:r>
          </w:p>
        </w:tc>
      </w:tr>
      <w:tr w:rsidR="00B14030" w:rsidTr="000F094F">
        <w:tc>
          <w:tcPr>
            <w:tcW w:w="3446" w:type="dxa"/>
            <w:vMerge w:val="restart"/>
            <w:vAlign w:val="center"/>
          </w:tcPr>
          <w:p w:rsidR="00B14030" w:rsidRDefault="00B14030" w:rsidP="000F094F">
            <w:pPr>
              <w:pStyle w:val="Corpsdetexte"/>
              <w:spacing w:before="11"/>
              <w:rPr>
                <w:sz w:val="17"/>
              </w:rPr>
            </w:pPr>
            <w:r>
              <w:rPr>
                <w:b/>
              </w:rPr>
              <w:t>3.1. Les organisations peuvent-elles s’affranchir des questions de société ?</w:t>
            </w:r>
          </w:p>
        </w:tc>
        <w:tc>
          <w:tcPr>
            <w:tcW w:w="3446" w:type="dxa"/>
          </w:tcPr>
          <w:p w:rsidR="00B14030" w:rsidRPr="007E250A" w:rsidRDefault="00B14030" w:rsidP="000F094F">
            <w:pPr>
              <w:pStyle w:val="TableParagraph"/>
              <w:spacing w:before="18" w:line="276" w:lineRule="auto"/>
              <w:ind w:right="783"/>
              <w:rPr>
                <w:highlight w:val="yellow"/>
              </w:rPr>
            </w:pPr>
            <w:r w:rsidRPr="007E250A">
              <w:rPr>
                <w:highlight w:val="yellow"/>
              </w:rPr>
              <w:t>Éthique : définition et origine.</w:t>
            </w:r>
          </w:p>
          <w:p w:rsidR="00B14030" w:rsidRPr="007E250A" w:rsidRDefault="00B14030" w:rsidP="000F094F">
            <w:pPr>
              <w:pStyle w:val="TableParagraph"/>
              <w:spacing w:before="5"/>
              <w:rPr>
                <w:sz w:val="16"/>
                <w:highlight w:val="yellow"/>
              </w:rPr>
            </w:pPr>
          </w:p>
          <w:p w:rsidR="00B14030" w:rsidRDefault="00B14030" w:rsidP="000F094F">
            <w:pPr>
              <w:pStyle w:val="TableParagraph"/>
            </w:pPr>
            <w:r w:rsidRPr="007E250A">
              <w:rPr>
                <w:highlight w:val="yellow"/>
              </w:rPr>
              <w:t>Déontologie.</w:t>
            </w:r>
          </w:p>
          <w:p w:rsidR="00B14030" w:rsidRPr="00F6490B" w:rsidRDefault="00B14030" w:rsidP="000F094F">
            <w:pPr>
              <w:pStyle w:val="TableParagraph"/>
              <w:spacing w:before="70"/>
              <w:rPr>
                <w:rFonts w:ascii="Comic Sans MS" w:hAnsi="Comic Sans MS"/>
                <w:b/>
                <w:color w:val="FF0000"/>
                <w:sz w:val="20"/>
                <w:szCs w:val="20"/>
              </w:rPr>
            </w:pPr>
            <w:r w:rsidRPr="00F6490B">
              <w:rPr>
                <w:rFonts w:ascii="Comic Sans MS" w:hAnsi="Comic Sans MS"/>
                <w:b/>
                <w:color w:val="FF0000"/>
                <w:sz w:val="20"/>
                <w:szCs w:val="20"/>
              </w:rPr>
              <w:t>Éthique dans les affaires.</w:t>
            </w:r>
          </w:p>
          <w:p w:rsidR="00B14030" w:rsidRPr="00F6490B" w:rsidRDefault="00B14030" w:rsidP="000F094F">
            <w:pPr>
              <w:pStyle w:val="TableParagraph"/>
              <w:spacing w:before="94"/>
              <w:rPr>
                <w:rFonts w:ascii="Comic Sans MS" w:hAnsi="Comic Sans MS"/>
                <w:b/>
                <w:color w:val="FF0000"/>
                <w:sz w:val="20"/>
                <w:szCs w:val="20"/>
              </w:rPr>
            </w:pPr>
            <w:r w:rsidRPr="00F6490B">
              <w:rPr>
                <w:rFonts w:ascii="Comic Sans MS" w:hAnsi="Comic Sans MS"/>
                <w:b/>
                <w:color w:val="FF0000"/>
                <w:sz w:val="20"/>
                <w:szCs w:val="20"/>
              </w:rPr>
              <w:t>Éthique dans les organisations non gouvernementales,</w:t>
            </w:r>
          </w:p>
          <w:p w:rsidR="00B14030" w:rsidRPr="00F6490B" w:rsidRDefault="00B14030" w:rsidP="000F094F">
            <w:pPr>
              <w:pStyle w:val="TableParagraph"/>
              <w:spacing w:line="264" w:lineRule="exact"/>
              <w:rPr>
                <w:rFonts w:ascii="Comic Sans MS" w:hAnsi="Comic Sans MS"/>
                <w:b/>
                <w:color w:val="FF0000"/>
                <w:sz w:val="20"/>
                <w:szCs w:val="20"/>
              </w:rPr>
            </w:pPr>
            <w:r w:rsidRPr="00F6490B">
              <w:rPr>
                <w:rFonts w:ascii="Comic Sans MS" w:hAnsi="Comic Sans MS"/>
                <w:b/>
                <w:color w:val="FF0000"/>
                <w:sz w:val="20"/>
                <w:szCs w:val="20"/>
              </w:rPr>
              <w:t>Organisations gouvernementales et territoriales.</w:t>
            </w:r>
          </w:p>
          <w:p w:rsidR="00B14030" w:rsidRDefault="00B14030" w:rsidP="000F094F">
            <w:pPr>
              <w:pStyle w:val="TableParagraph"/>
              <w:spacing w:before="120"/>
            </w:pPr>
            <w:r w:rsidRPr="00331DAF">
              <w:rPr>
                <w:highlight w:val="green"/>
              </w:rPr>
              <w:t>Principes de la normalisation comptable et information financière, transparence des pratiques.</w:t>
            </w:r>
          </w:p>
          <w:p w:rsidR="0035729E" w:rsidRPr="00D756C5" w:rsidRDefault="0035729E" w:rsidP="000F094F">
            <w:pPr>
              <w:pStyle w:val="TableParagraph"/>
              <w:spacing w:before="120"/>
            </w:pPr>
            <w:r>
              <w:sym w:font="Wingdings 2" w:char="F043"/>
            </w:r>
            <w:r>
              <w:t xml:space="preserve"> Anciennement GF sous l’appellation « Cadre comptable et Image fidèle »</w:t>
            </w:r>
          </w:p>
          <w:p w:rsidR="00B14030" w:rsidRDefault="00B14030" w:rsidP="000F094F">
            <w:pPr>
              <w:pStyle w:val="TableParagraph"/>
              <w:spacing w:before="120" w:line="276" w:lineRule="auto"/>
              <w:ind w:right="265"/>
              <w:rPr>
                <w:i/>
              </w:rPr>
            </w:pPr>
            <w:r w:rsidRPr="0084153B">
              <w:rPr>
                <w:highlight w:val="darkCyan"/>
              </w:rPr>
              <w:t>Lutte contre les discriminations dans les relations de travail, égalité hommes-femmes.</w:t>
            </w:r>
          </w:p>
        </w:tc>
        <w:tc>
          <w:tcPr>
            <w:tcW w:w="3446" w:type="dxa"/>
          </w:tcPr>
          <w:p w:rsidR="00B14030" w:rsidRPr="00873251" w:rsidRDefault="00B14030" w:rsidP="000F094F">
            <w:pPr>
              <w:rPr>
                <w:b/>
                <w:color w:val="FF0000"/>
              </w:rPr>
            </w:pPr>
            <w:r w:rsidRPr="00873251">
              <w:rPr>
                <w:b/>
                <w:highlight w:val="yellow"/>
              </w:rPr>
              <w:t>MERCATIQUE</w:t>
            </w:r>
          </w:p>
          <w:p w:rsidR="00B14030" w:rsidRDefault="00B14030" w:rsidP="000F094F">
            <w:pPr>
              <w:pStyle w:val="Corpsdetexte"/>
              <w:spacing w:before="11"/>
              <w:rPr>
                <w:sz w:val="17"/>
              </w:rPr>
            </w:pPr>
          </w:p>
          <w:p w:rsidR="00B14030" w:rsidRPr="00F75EA5" w:rsidRDefault="00B14030" w:rsidP="000F094F"/>
          <w:p w:rsidR="00B14030" w:rsidRDefault="00B14030" w:rsidP="000F094F"/>
          <w:p w:rsidR="00B14030" w:rsidRDefault="00B14030" w:rsidP="000F094F"/>
          <w:p w:rsidR="00B14030" w:rsidRPr="00F75EA5" w:rsidRDefault="00B14030" w:rsidP="000F094F"/>
          <w:p w:rsidR="00B14030" w:rsidRDefault="00B14030" w:rsidP="000F094F"/>
          <w:p w:rsidR="00B14030" w:rsidRPr="00F6490B" w:rsidRDefault="00B14030" w:rsidP="000F094F">
            <w:pPr>
              <w:rPr>
                <w:color w:val="FF0000"/>
              </w:rPr>
            </w:pPr>
            <w:r w:rsidRPr="00F6490B">
              <w:rPr>
                <w:b/>
                <w:color w:val="FF0000"/>
              </w:rPr>
              <w:t>NOUVELLES NOTIONS</w:t>
            </w:r>
          </w:p>
          <w:p w:rsidR="00B14030" w:rsidRDefault="00B14030" w:rsidP="000F094F"/>
          <w:p w:rsidR="00B14030" w:rsidRPr="00780960" w:rsidRDefault="00B14030" w:rsidP="000F094F"/>
          <w:p w:rsidR="00B14030" w:rsidRDefault="00B14030" w:rsidP="000F094F"/>
          <w:p w:rsidR="00B14030" w:rsidRDefault="00B14030" w:rsidP="000F094F">
            <w:pPr>
              <w:rPr>
                <w:b/>
              </w:rPr>
            </w:pPr>
            <w:r w:rsidRPr="00873251">
              <w:rPr>
                <w:b/>
                <w:highlight w:val="green"/>
              </w:rPr>
              <w:t>GESTION FINANCE</w:t>
            </w:r>
          </w:p>
          <w:p w:rsidR="00B14030" w:rsidRPr="00780960" w:rsidRDefault="00B14030" w:rsidP="000F094F"/>
        </w:tc>
      </w:tr>
      <w:tr w:rsidR="00B14030" w:rsidTr="000F094F">
        <w:tc>
          <w:tcPr>
            <w:tcW w:w="3446" w:type="dxa"/>
            <w:vMerge/>
          </w:tcPr>
          <w:p w:rsidR="00B14030" w:rsidRDefault="00B14030" w:rsidP="000F094F">
            <w:pPr>
              <w:pStyle w:val="Corpsdetexte"/>
              <w:spacing w:before="11"/>
              <w:rPr>
                <w:b/>
              </w:rPr>
            </w:pPr>
          </w:p>
        </w:tc>
        <w:tc>
          <w:tcPr>
            <w:tcW w:w="3446" w:type="dxa"/>
          </w:tcPr>
          <w:p w:rsidR="00B14030" w:rsidRPr="00F6490B" w:rsidRDefault="00B14030" w:rsidP="000F094F">
            <w:pPr>
              <w:pStyle w:val="Corpsdetexte"/>
              <w:spacing w:before="11"/>
              <w:rPr>
                <w:b/>
                <w:color w:val="FF0000"/>
                <w:sz w:val="17"/>
              </w:rPr>
            </w:pPr>
            <w:r w:rsidRPr="00F6490B">
              <w:rPr>
                <w:rFonts w:ascii="Comic Sans MS" w:hAnsi="Comic Sans MS"/>
                <w:b/>
                <w:color w:val="FF0000"/>
                <w:sz w:val="20"/>
                <w:szCs w:val="20"/>
              </w:rPr>
              <w:t>Organisation civique : mécénat, démocratie participative.</w:t>
            </w:r>
          </w:p>
        </w:tc>
        <w:tc>
          <w:tcPr>
            <w:tcW w:w="3446" w:type="dxa"/>
          </w:tcPr>
          <w:p w:rsidR="00B14030" w:rsidRPr="00F6490B" w:rsidRDefault="00B14030" w:rsidP="000F094F">
            <w:pPr>
              <w:rPr>
                <w:b/>
                <w:color w:val="FF0000"/>
              </w:rPr>
            </w:pPr>
            <w:r w:rsidRPr="00F6490B">
              <w:rPr>
                <w:b/>
                <w:color w:val="FF0000"/>
              </w:rPr>
              <w:t>NOUVELLES NOTIONS</w:t>
            </w:r>
          </w:p>
          <w:p w:rsidR="00B14030" w:rsidRPr="00F6490B" w:rsidRDefault="00B14030" w:rsidP="000F094F">
            <w:pPr>
              <w:pStyle w:val="Corpsdetexte"/>
              <w:spacing w:before="11"/>
              <w:rPr>
                <w:b/>
                <w:color w:val="FF0000"/>
                <w:sz w:val="17"/>
              </w:rPr>
            </w:pPr>
          </w:p>
        </w:tc>
      </w:tr>
      <w:tr w:rsidR="00B14030" w:rsidTr="000F094F">
        <w:tc>
          <w:tcPr>
            <w:tcW w:w="3446" w:type="dxa"/>
          </w:tcPr>
          <w:p w:rsidR="00B14030" w:rsidRDefault="00B14030" w:rsidP="000F094F">
            <w:pPr>
              <w:pStyle w:val="Corpsdetexte"/>
              <w:spacing w:before="11"/>
              <w:rPr>
                <w:b/>
              </w:rPr>
            </w:pPr>
            <w:r>
              <w:rPr>
                <w:b/>
              </w:rPr>
              <w:t xml:space="preserve">3.2. Les changements de </w:t>
            </w:r>
            <w:r>
              <w:rPr>
                <w:b/>
              </w:rPr>
              <w:lastRenderedPageBreak/>
              <w:t>modes de vie s’imposent-ils aux organisations ?</w:t>
            </w:r>
          </w:p>
        </w:tc>
        <w:tc>
          <w:tcPr>
            <w:tcW w:w="3446" w:type="dxa"/>
          </w:tcPr>
          <w:p w:rsidR="00B14030" w:rsidRDefault="00B14030" w:rsidP="000F094F">
            <w:pPr>
              <w:pStyle w:val="TableParagraph"/>
              <w:spacing w:before="14" w:line="273" w:lineRule="auto"/>
              <w:ind w:right="348"/>
            </w:pPr>
            <w:r w:rsidRPr="00A40E0D">
              <w:rPr>
                <w:highlight w:val="darkCyan"/>
              </w:rPr>
              <w:lastRenderedPageBreak/>
              <w:t xml:space="preserve">Rapport au travail : temps, </w:t>
            </w:r>
            <w:r w:rsidRPr="00A40E0D">
              <w:rPr>
                <w:highlight w:val="darkCyan"/>
              </w:rPr>
              <w:lastRenderedPageBreak/>
              <w:t>lieu, mode</w:t>
            </w:r>
            <w:r w:rsidRPr="00A40E0D">
              <w:rPr>
                <w:spacing w:val="-2"/>
                <w:highlight w:val="darkCyan"/>
              </w:rPr>
              <w:t xml:space="preserve"> </w:t>
            </w:r>
            <w:r w:rsidRPr="00A40E0D">
              <w:rPr>
                <w:highlight w:val="darkCyan"/>
              </w:rPr>
              <w:t>d’organisation.</w:t>
            </w:r>
          </w:p>
          <w:p w:rsidR="00B14030" w:rsidRPr="00F6490B" w:rsidRDefault="00B14030" w:rsidP="000F094F">
            <w:pPr>
              <w:pStyle w:val="Corpsdetexte"/>
              <w:spacing w:before="11"/>
              <w:rPr>
                <w:rFonts w:ascii="Comic Sans MS" w:hAnsi="Comic Sans MS"/>
                <w:b/>
                <w:sz w:val="20"/>
                <w:szCs w:val="20"/>
              </w:rPr>
            </w:pPr>
            <w:r w:rsidRPr="00F6490B">
              <w:rPr>
                <w:rFonts w:ascii="Comic Sans MS" w:hAnsi="Comic Sans MS"/>
                <w:b/>
                <w:color w:val="FF0000"/>
                <w:sz w:val="20"/>
                <w:szCs w:val="20"/>
              </w:rPr>
              <w:t>Modes de consommation.</w:t>
            </w:r>
          </w:p>
        </w:tc>
        <w:tc>
          <w:tcPr>
            <w:tcW w:w="3446" w:type="dxa"/>
          </w:tcPr>
          <w:p w:rsidR="00B14030" w:rsidRDefault="00B14030" w:rsidP="000F094F">
            <w:pPr>
              <w:pStyle w:val="Corpsdetexte"/>
              <w:spacing w:before="11"/>
              <w:rPr>
                <w:sz w:val="17"/>
              </w:rPr>
            </w:pPr>
          </w:p>
          <w:p w:rsidR="00B14030" w:rsidRPr="00780960" w:rsidRDefault="00B14030" w:rsidP="000F094F"/>
          <w:p w:rsidR="00B14030" w:rsidRPr="00F6490B" w:rsidRDefault="00B14030" w:rsidP="000F094F">
            <w:pPr>
              <w:rPr>
                <w:color w:val="FF0000"/>
              </w:rPr>
            </w:pPr>
            <w:r w:rsidRPr="00F6490B">
              <w:rPr>
                <w:b/>
                <w:color w:val="FF0000"/>
              </w:rPr>
              <w:lastRenderedPageBreak/>
              <w:t>NOUVELLES NOTIONS</w:t>
            </w:r>
          </w:p>
          <w:p w:rsidR="00B14030" w:rsidRPr="00780960" w:rsidRDefault="00B14030" w:rsidP="000F094F"/>
        </w:tc>
      </w:tr>
      <w:tr w:rsidR="00B14030" w:rsidTr="000F094F">
        <w:tc>
          <w:tcPr>
            <w:tcW w:w="3446" w:type="dxa"/>
            <w:vAlign w:val="center"/>
          </w:tcPr>
          <w:p w:rsidR="00B14030" w:rsidRDefault="00B14030" w:rsidP="000F094F">
            <w:pPr>
              <w:pStyle w:val="TableParagraph"/>
              <w:spacing w:before="79" w:line="237" w:lineRule="auto"/>
              <w:ind w:left="107" w:right="82"/>
            </w:pPr>
            <w:r w:rsidRPr="007D048E">
              <w:rPr>
                <w:b/>
                <w:sz w:val="24"/>
              </w:rPr>
              <w:lastRenderedPageBreak/>
              <w:t>3.3. Les transformations numériques, de nouvelles responsabilités pour les organisations ?</w:t>
            </w:r>
          </w:p>
        </w:tc>
        <w:tc>
          <w:tcPr>
            <w:tcW w:w="3446" w:type="dxa"/>
          </w:tcPr>
          <w:p w:rsidR="00B14030" w:rsidRPr="00F6490B" w:rsidRDefault="00B14030" w:rsidP="000F094F">
            <w:pPr>
              <w:pStyle w:val="TableParagraph"/>
              <w:spacing w:line="259" w:lineRule="exact"/>
              <w:rPr>
                <w:rFonts w:ascii="Comic Sans MS" w:hAnsi="Comic Sans MS"/>
                <w:b/>
                <w:color w:val="FF0000"/>
                <w:sz w:val="20"/>
                <w:szCs w:val="20"/>
              </w:rPr>
            </w:pPr>
            <w:r w:rsidRPr="00F6490B">
              <w:rPr>
                <w:rFonts w:ascii="Comic Sans MS" w:hAnsi="Comic Sans MS"/>
                <w:b/>
                <w:color w:val="FF0000"/>
                <w:sz w:val="20"/>
                <w:szCs w:val="20"/>
              </w:rPr>
              <w:t>Utilisation et protection des données personnelles et stratégiques.</w:t>
            </w:r>
          </w:p>
          <w:p w:rsidR="00B14030" w:rsidRPr="00AC58B7" w:rsidRDefault="00B14030" w:rsidP="000F094F">
            <w:pPr>
              <w:pStyle w:val="TableParagraph"/>
              <w:spacing w:line="276" w:lineRule="auto"/>
              <w:ind w:right="1150"/>
              <w:rPr>
                <w:highlight w:val="darkGray"/>
              </w:rPr>
            </w:pPr>
            <w:r w:rsidRPr="00AC58B7">
              <w:rPr>
                <w:highlight w:val="darkGray"/>
              </w:rPr>
              <w:t>Transparence des algorithmes.</w:t>
            </w:r>
          </w:p>
          <w:p w:rsidR="00B14030" w:rsidRDefault="00B14030" w:rsidP="000F094F">
            <w:pPr>
              <w:pStyle w:val="TableParagraph"/>
              <w:spacing w:before="14" w:line="273" w:lineRule="auto"/>
              <w:ind w:right="348"/>
              <w:rPr>
                <w:highlight w:val="darkGray"/>
              </w:rPr>
            </w:pPr>
            <w:r w:rsidRPr="00AC58B7">
              <w:rPr>
                <w:highlight w:val="darkGray"/>
              </w:rPr>
              <w:t>Chaîne de blocs (</w:t>
            </w:r>
            <w:proofErr w:type="spellStart"/>
            <w:r w:rsidRPr="00AC58B7">
              <w:rPr>
                <w:i/>
                <w:highlight w:val="darkGray"/>
              </w:rPr>
              <w:t>blockchain</w:t>
            </w:r>
            <w:proofErr w:type="spellEnd"/>
            <w:r w:rsidRPr="00AC58B7">
              <w:rPr>
                <w:highlight w:val="darkGray"/>
              </w:rPr>
              <w:t>).</w:t>
            </w:r>
          </w:p>
          <w:p w:rsidR="00B14030" w:rsidRPr="007E250A" w:rsidRDefault="00B14030" w:rsidP="000F094F">
            <w:pPr>
              <w:pStyle w:val="TableParagraph"/>
              <w:spacing w:before="14" w:line="273" w:lineRule="auto"/>
              <w:ind w:right="348"/>
              <w:rPr>
                <w:highlight w:val="green"/>
              </w:rPr>
            </w:pPr>
          </w:p>
        </w:tc>
        <w:tc>
          <w:tcPr>
            <w:tcW w:w="3446" w:type="dxa"/>
          </w:tcPr>
          <w:p w:rsidR="00B14030" w:rsidRPr="00F6490B" w:rsidRDefault="00B14030" w:rsidP="000F094F">
            <w:pPr>
              <w:rPr>
                <w:color w:val="FF0000"/>
              </w:rPr>
            </w:pPr>
            <w:r w:rsidRPr="00F6490B">
              <w:rPr>
                <w:b/>
                <w:color w:val="FF0000"/>
              </w:rPr>
              <w:t>NOUVELLES NOTIONS</w:t>
            </w:r>
          </w:p>
          <w:p w:rsidR="00B14030" w:rsidRPr="00F6490B" w:rsidRDefault="00B14030" w:rsidP="000F094F">
            <w:pPr>
              <w:pStyle w:val="Corpsdetexte"/>
              <w:spacing w:before="11"/>
              <w:rPr>
                <w:color w:val="FF0000"/>
                <w:sz w:val="17"/>
              </w:rPr>
            </w:pPr>
          </w:p>
          <w:p w:rsidR="00B14030" w:rsidRPr="00AC58B7" w:rsidRDefault="00B14030" w:rsidP="000F094F"/>
          <w:p w:rsidR="00B14030" w:rsidRDefault="00B14030" w:rsidP="000F094F"/>
          <w:p w:rsidR="00B14030" w:rsidRDefault="00B14030" w:rsidP="000F094F">
            <w:r w:rsidRPr="0090741C">
              <w:rPr>
                <w:b/>
                <w:highlight w:val="darkGray"/>
              </w:rPr>
              <w:t>SIG</w:t>
            </w:r>
          </w:p>
          <w:p w:rsidR="00B14030" w:rsidRPr="00AC58B7" w:rsidRDefault="00B14030" w:rsidP="000F094F"/>
        </w:tc>
      </w:tr>
      <w:tr w:rsidR="00B14030" w:rsidTr="000F094F">
        <w:tc>
          <w:tcPr>
            <w:tcW w:w="3446" w:type="dxa"/>
            <w:vAlign w:val="center"/>
          </w:tcPr>
          <w:p w:rsidR="00B14030" w:rsidRDefault="00B14030" w:rsidP="000F094F">
            <w:pPr>
              <w:pStyle w:val="TableParagraph"/>
              <w:spacing w:before="79" w:line="237" w:lineRule="auto"/>
              <w:ind w:left="107" w:right="82"/>
            </w:pPr>
            <w:r w:rsidRPr="007D048E">
              <w:rPr>
                <w:b/>
                <w:sz w:val="24"/>
              </w:rPr>
              <w:t>3.4. Quelles relations entre les organisations et leur écosystème ?</w:t>
            </w:r>
          </w:p>
        </w:tc>
        <w:tc>
          <w:tcPr>
            <w:tcW w:w="3446" w:type="dxa"/>
          </w:tcPr>
          <w:p w:rsidR="00B14030" w:rsidRPr="00F6490B" w:rsidRDefault="00B14030" w:rsidP="000F094F">
            <w:pPr>
              <w:pStyle w:val="TableParagraph"/>
              <w:ind w:left="131" w:right="499"/>
              <w:rPr>
                <w:rFonts w:ascii="Comic Sans MS" w:hAnsi="Comic Sans MS"/>
                <w:b/>
                <w:color w:val="FF0000"/>
                <w:sz w:val="20"/>
                <w:szCs w:val="20"/>
              </w:rPr>
            </w:pPr>
            <w:r w:rsidRPr="00F6490B">
              <w:rPr>
                <w:rFonts w:ascii="Comic Sans MS" w:hAnsi="Comic Sans MS"/>
                <w:b/>
                <w:color w:val="FF0000"/>
                <w:sz w:val="20"/>
                <w:szCs w:val="20"/>
              </w:rPr>
              <w:t>Stratégie d’implantation. Écosystème d’affaires.</w:t>
            </w:r>
          </w:p>
          <w:p w:rsidR="00B14030" w:rsidRPr="00F6490B" w:rsidRDefault="00B14030" w:rsidP="000F094F">
            <w:pPr>
              <w:pStyle w:val="TableParagraph"/>
              <w:ind w:left="131" w:right="836"/>
              <w:rPr>
                <w:rFonts w:ascii="Comic Sans MS" w:hAnsi="Comic Sans MS"/>
                <w:b/>
                <w:color w:val="FF0000"/>
                <w:sz w:val="20"/>
                <w:szCs w:val="20"/>
              </w:rPr>
            </w:pPr>
            <w:r w:rsidRPr="00F6490B">
              <w:rPr>
                <w:rFonts w:ascii="Comic Sans MS" w:hAnsi="Comic Sans MS"/>
                <w:b/>
                <w:color w:val="FF0000"/>
                <w:sz w:val="20"/>
                <w:szCs w:val="20"/>
              </w:rPr>
              <w:t>Grappe d’entreprises (</w:t>
            </w:r>
            <w:r w:rsidRPr="00F6490B">
              <w:rPr>
                <w:rFonts w:ascii="Comic Sans MS" w:hAnsi="Comic Sans MS"/>
                <w:b/>
                <w:i/>
                <w:color w:val="FF0000"/>
                <w:sz w:val="20"/>
                <w:szCs w:val="20"/>
              </w:rPr>
              <w:t>cluster</w:t>
            </w:r>
            <w:r w:rsidRPr="00F6490B">
              <w:rPr>
                <w:rFonts w:ascii="Comic Sans MS" w:hAnsi="Comic Sans MS"/>
                <w:b/>
                <w:color w:val="FF0000"/>
                <w:sz w:val="20"/>
                <w:szCs w:val="20"/>
              </w:rPr>
              <w:t>).</w:t>
            </w:r>
          </w:p>
          <w:p w:rsidR="00B14030" w:rsidRPr="00F6490B" w:rsidRDefault="00B14030" w:rsidP="000F094F">
            <w:pPr>
              <w:pStyle w:val="TableParagraph"/>
              <w:spacing w:line="259" w:lineRule="exact"/>
              <w:rPr>
                <w:rFonts w:ascii="Comic Sans MS" w:hAnsi="Comic Sans MS"/>
                <w:b/>
                <w:color w:val="FF0000"/>
                <w:sz w:val="20"/>
                <w:szCs w:val="20"/>
              </w:rPr>
            </w:pPr>
            <w:r w:rsidRPr="00F6490B">
              <w:rPr>
                <w:rFonts w:ascii="Comic Sans MS" w:hAnsi="Comic Sans MS"/>
                <w:b/>
                <w:color w:val="FF0000"/>
                <w:sz w:val="20"/>
                <w:szCs w:val="20"/>
              </w:rPr>
              <w:t>Écosystème d’innovation et territoires</w:t>
            </w:r>
          </w:p>
        </w:tc>
        <w:tc>
          <w:tcPr>
            <w:tcW w:w="3446" w:type="dxa"/>
          </w:tcPr>
          <w:p w:rsidR="00B14030" w:rsidRPr="00F6490B" w:rsidRDefault="00B14030" w:rsidP="000F094F">
            <w:pPr>
              <w:rPr>
                <w:b/>
                <w:color w:val="FF0000"/>
              </w:rPr>
            </w:pPr>
            <w:r w:rsidRPr="00F6490B">
              <w:rPr>
                <w:b/>
                <w:color w:val="FF0000"/>
              </w:rPr>
              <w:t>NOUVELLES NOTIONS</w:t>
            </w:r>
          </w:p>
          <w:p w:rsidR="00B14030" w:rsidRPr="00F6490B" w:rsidRDefault="00B14030" w:rsidP="000F094F">
            <w:pPr>
              <w:rPr>
                <w:b/>
                <w:color w:val="FF0000"/>
              </w:rPr>
            </w:pPr>
            <w:r w:rsidRPr="00F6490B">
              <w:rPr>
                <w:b/>
                <w:color w:val="FF0000"/>
              </w:rPr>
              <w:t>NOUVELLES NOTIONS</w:t>
            </w:r>
          </w:p>
          <w:p w:rsidR="00B14030" w:rsidRPr="00F6490B" w:rsidRDefault="00B14030" w:rsidP="000F094F">
            <w:pPr>
              <w:pStyle w:val="Corpsdetexte"/>
              <w:spacing w:before="11"/>
              <w:rPr>
                <w:b/>
                <w:color w:val="FF0000"/>
                <w:sz w:val="17"/>
              </w:rPr>
            </w:pPr>
          </w:p>
        </w:tc>
      </w:tr>
    </w:tbl>
    <w:p w:rsidR="00B14030" w:rsidRDefault="00B14030" w:rsidP="00B14030">
      <w:pPr>
        <w:pStyle w:val="Corpsdetexte"/>
        <w:spacing w:before="11"/>
        <w:rPr>
          <w:sz w:val="17"/>
        </w:rPr>
      </w:pPr>
    </w:p>
    <w:p w:rsidR="00843077" w:rsidRDefault="005318C5" w:rsidP="00B14030">
      <w:pPr>
        <w:widowControl/>
        <w:autoSpaceDE/>
        <w:autoSpaceDN/>
        <w:spacing w:after="160" w:line="259" w:lineRule="auto"/>
      </w:pPr>
    </w:p>
    <w:sectPr w:rsidR="00843077" w:rsidSect="00124F7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70B8B"/>
    <w:multiLevelType w:val="hybridMultilevel"/>
    <w:tmpl w:val="041639DE"/>
    <w:lvl w:ilvl="0" w:tplc="87A2C19A">
      <w:numFmt w:val="bullet"/>
      <w:lvlText w:val=""/>
      <w:lvlJc w:val="left"/>
      <w:pPr>
        <w:ind w:left="940" w:hanging="361"/>
      </w:pPr>
      <w:rPr>
        <w:rFonts w:ascii="Symbol" w:eastAsia="Symbol" w:hAnsi="Symbol" w:cs="Symbol" w:hint="default"/>
        <w:color w:val="007E9F"/>
        <w:w w:val="100"/>
        <w:sz w:val="24"/>
        <w:szCs w:val="24"/>
        <w:lang w:val="fr-FR" w:eastAsia="fr-FR" w:bidi="fr-FR"/>
      </w:rPr>
    </w:lvl>
    <w:lvl w:ilvl="1" w:tplc="AEBC0252">
      <w:numFmt w:val="bullet"/>
      <w:lvlText w:val=""/>
      <w:lvlJc w:val="left"/>
      <w:pPr>
        <w:ind w:left="1509" w:hanging="711"/>
      </w:pPr>
      <w:rPr>
        <w:rFonts w:ascii="Wingdings 2" w:eastAsia="Wingdings 2" w:hAnsi="Wingdings 2" w:cs="Wingdings 2" w:hint="default"/>
        <w:color w:val="007E9F"/>
        <w:w w:val="336"/>
        <w:sz w:val="36"/>
        <w:szCs w:val="36"/>
        <w:lang w:val="fr-FR" w:eastAsia="fr-FR" w:bidi="fr-FR"/>
      </w:rPr>
    </w:lvl>
    <w:lvl w:ilvl="2" w:tplc="699CF4E8">
      <w:numFmt w:val="bullet"/>
      <w:lvlText w:val="•"/>
      <w:lvlJc w:val="left"/>
      <w:pPr>
        <w:ind w:left="2518" w:hanging="711"/>
      </w:pPr>
      <w:rPr>
        <w:rFonts w:hint="default"/>
        <w:lang w:val="fr-FR" w:eastAsia="fr-FR" w:bidi="fr-FR"/>
      </w:rPr>
    </w:lvl>
    <w:lvl w:ilvl="3" w:tplc="2A4026F4">
      <w:numFmt w:val="bullet"/>
      <w:lvlText w:val="•"/>
      <w:lvlJc w:val="left"/>
      <w:pPr>
        <w:ind w:left="3536" w:hanging="711"/>
      </w:pPr>
      <w:rPr>
        <w:rFonts w:hint="default"/>
        <w:lang w:val="fr-FR" w:eastAsia="fr-FR" w:bidi="fr-FR"/>
      </w:rPr>
    </w:lvl>
    <w:lvl w:ilvl="4" w:tplc="BD0AE304">
      <w:numFmt w:val="bullet"/>
      <w:lvlText w:val="•"/>
      <w:lvlJc w:val="left"/>
      <w:pPr>
        <w:ind w:left="4555" w:hanging="711"/>
      </w:pPr>
      <w:rPr>
        <w:rFonts w:hint="default"/>
        <w:lang w:val="fr-FR" w:eastAsia="fr-FR" w:bidi="fr-FR"/>
      </w:rPr>
    </w:lvl>
    <w:lvl w:ilvl="5" w:tplc="D2CEA45E">
      <w:numFmt w:val="bullet"/>
      <w:lvlText w:val="•"/>
      <w:lvlJc w:val="left"/>
      <w:pPr>
        <w:ind w:left="5573" w:hanging="711"/>
      </w:pPr>
      <w:rPr>
        <w:rFonts w:hint="default"/>
        <w:lang w:val="fr-FR" w:eastAsia="fr-FR" w:bidi="fr-FR"/>
      </w:rPr>
    </w:lvl>
    <w:lvl w:ilvl="6" w:tplc="5BA89212">
      <w:numFmt w:val="bullet"/>
      <w:lvlText w:val="•"/>
      <w:lvlJc w:val="left"/>
      <w:pPr>
        <w:ind w:left="6592" w:hanging="711"/>
      </w:pPr>
      <w:rPr>
        <w:rFonts w:hint="default"/>
        <w:lang w:val="fr-FR" w:eastAsia="fr-FR" w:bidi="fr-FR"/>
      </w:rPr>
    </w:lvl>
    <w:lvl w:ilvl="7" w:tplc="4E7EB50A">
      <w:numFmt w:val="bullet"/>
      <w:lvlText w:val="•"/>
      <w:lvlJc w:val="left"/>
      <w:pPr>
        <w:ind w:left="7610" w:hanging="711"/>
      </w:pPr>
      <w:rPr>
        <w:rFonts w:hint="default"/>
        <w:lang w:val="fr-FR" w:eastAsia="fr-FR" w:bidi="fr-FR"/>
      </w:rPr>
    </w:lvl>
    <w:lvl w:ilvl="8" w:tplc="DF10F904">
      <w:numFmt w:val="bullet"/>
      <w:lvlText w:val="•"/>
      <w:lvlJc w:val="left"/>
      <w:pPr>
        <w:ind w:left="8629" w:hanging="71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30"/>
    <w:rsid w:val="00080120"/>
    <w:rsid w:val="000B3E6C"/>
    <w:rsid w:val="00124F7A"/>
    <w:rsid w:val="001C45E3"/>
    <w:rsid w:val="0035729E"/>
    <w:rsid w:val="004F1D0C"/>
    <w:rsid w:val="005318C5"/>
    <w:rsid w:val="00701B45"/>
    <w:rsid w:val="0081011D"/>
    <w:rsid w:val="00816C5C"/>
    <w:rsid w:val="00995D87"/>
    <w:rsid w:val="00A32018"/>
    <w:rsid w:val="00AE356D"/>
    <w:rsid w:val="00B14030"/>
    <w:rsid w:val="00C01D3F"/>
    <w:rsid w:val="00F10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ABDB"/>
  <w15:docId w15:val="{B22AF9F2-E60D-4050-87EB-AD1D8558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030"/>
    <w:pPr>
      <w:widowControl w:val="0"/>
      <w:autoSpaceDE w:val="0"/>
      <w:autoSpaceDN w:val="0"/>
      <w:spacing w:after="0" w:line="240" w:lineRule="auto"/>
    </w:pPr>
    <w:rPr>
      <w:rFonts w:ascii="Calibri" w:eastAsia="Calibri" w:hAnsi="Calibri" w:cs="Calibri"/>
      <w:lang w:eastAsia="fr-FR" w:bidi="fr-FR"/>
    </w:rPr>
  </w:style>
  <w:style w:type="paragraph" w:styleId="Titre2">
    <w:name w:val="heading 2"/>
    <w:basedOn w:val="Normal"/>
    <w:next w:val="Normal"/>
    <w:link w:val="Titre2Car"/>
    <w:uiPriority w:val="9"/>
    <w:semiHidden/>
    <w:unhideWhenUsed/>
    <w:qFormat/>
    <w:rsid w:val="00B140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B14030"/>
    <w:pPr>
      <w:spacing w:before="1"/>
      <w:ind w:left="232"/>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14030"/>
    <w:rPr>
      <w:rFonts w:asciiTheme="majorHAnsi" w:eastAsiaTheme="majorEastAsia" w:hAnsiTheme="majorHAnsi" w:cstheme="majorBidi"/>
      <w:color w:val="2E74B5" w:themeColor="accent1" w:themeShade="BF"/>
      <w:sz w:val="26"/>
      <w:szCs w:val="26"/>
      <w:lang w:eastAsia="fr-FR" w:bidi="fr-FR"/>
    </w:rPr>
  </w:style>
  <w:style w:type="character" w:customStyle="1" w:styleId="Titre3Car">
    <w:name w:val="Titre 3 Car"/>
    <w:basedOn w:val="Policepardfaut"/>
    <w:link w:val="Titre3"/>
    <w:uiPriority w:val="1"/>
    <w:rsid w:val="00B14030"/>
    <w:rPr>
      <w:rFonts w:ascii="Calibri" w:eastAsia="Calibri" w:hAnsi="Calibri" w:cs="Calibri"/>
      <w:b/>
      <w:bCs/>
      <w:sz w:val="24"/>
      <w:szCs w:val="24"/>
      <w:lang w:eastAsia="fr-FR" w:bidi="fr-FR"/>
    </w:rPr>
  </w:style>
  <w:style w:type="paragraph" w:customStyle="1" w:styleId="TableParagraph">
    <w:name w:val="Table Paragraph"/>
    <w:basedOn w:val="Normal"/>
    <w:uiPriority w:val="1"/>
    <w:qFormat/>
    <w:rsid w:val="00B14030"/>
  </w:style>
  <w:style w:type="paragraph" w:styleId="Paragraphedeliste">
    <w:name w:val="List Paragraph"/>
    <w:basedOn w:val="Normal"/>
    <w:uiPriority w:val="1"/>
    <w:qFormat/>
    <w:rsid w:val="00B14030"/>
    <w:pPr>
      <w:ind w:left="720"/>
      <w:contextualSpacing/>
    </w:pPr>
  </w:style>
  <w:style w:type="paragraph" w:styleId="Corpsdetexte">
    <w:name w:val="Body Text"/>
    <w:basedOn w:val="Normal"/>
    <w:link w:val="CorpsdetexteCar"/>
    <w:uiPriority w:val="1"/>
    <w:qFormat/>
    <w:rsid w:val="00B14030"/>
    <w:rPr>
      <w:sz w:val="24"/>
      <w:szCs w:val="24"/>
    </w:rPr>
  </w:style>
  <w:style w:type="character" w:customStyle="1" w:styleId="CorpsdetexteCar">
    <w:name w:val="Corps de texte Car"/>
    <w:basedOn w:val="Policepardfaut"/>
    <w:link w:val="Corpsdetexte"/>
    <w:uiPriority w:val="1"/>
    <w:rsid w:val="00B14030"/>
    <w:rPr>
      <w:rFonts w:ascii="Calibri" w:eastAsia="Calibri" w:hAnsi="Calibri" w:cs="Calibri"/>
      <w:sz w:val="24"/>
      <w:szCs w:val="24"/>
      <w:lang w:eastAsia="fr-FR" w:bidi="fr-FR"/>
    </w:rPr>
  </w:style>
  <w:style w:type="table" w:styleId="Grilledutableau">
    <w:name w:val="Table Grid"/>
    <w:basedOn w:val="TableauNormal"/>
    <w:uiPriority w:val="39"/>
    <w:rsid w:val="00B1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A32018"/>
    <w:pPr>
      <w:widowControl/>
      <w:autoSpaceDE/>
      <w:autoSpaceDN/>
    </w:pPr>
    <w:rPr>
      <w:rFonts w:ascii="Times New Roman" w:eastAsia="Times New Roman" w:hAnsi="Times New Roman" w:cs="Times New Roman"/>
      <w:sz w:val="20"/>
      <w:szCs w:val="20"/>
      <w:lang w:bidi="ar-SA"/>
    </w:rPr>
  </w:style>
  <w:style w:type="character" w:customStyle="1" w:styleId="CommentaireCar">
    <w:name w:val="Commentaire Car"/>
    <w:basedOn w:val="Policepardfaut"/>
    <w:link w:val="Commentaire"/>
    <w:rsid w:val="00A3201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1677</Words>
  <Characters>9227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 DEFAUT</dc:creator>
  <cp:lastModifiedBy>Profil DEFAUT</cp:lastModifiedBy>
  <cp:revision>4</cp:revision>
  <dcterms:created xsi:type="dcterms:W3CDTF">2020-06-11T12:26:00Z</dcterms:created>
  <dcterms:modified xsi:type="dcterms:W3CDTF">2020-06-15T21:54:00Z</dcterms:modified>
</cp:coreProperties>
</file>